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A15898">
        <w:rPr>
          <w:rFonts w:cs="LiberationSans-Bold"/>
          <w:b/>
          <w:bCs/>
        </w:rPr>
        <w:t>ALIMENTATION ET AGRICULT</w:t>
      </w:r>
      <w:r w:rsidR="0076394D">
        <w:rPr>
          <w:rFonts w:cs="LiberationSans-Bold"/>
          <w:b/>
          <w:bCs/>
        </w:rPr>
        <w:t>U</w:t>
      </w:r>
      <w:bookmarkStart w:id="0" w:name="_GoBack"/>
      <w:bookmarkEnd w:id="0"/>
      <w:r w:rsidR="00A15898">
        <w:rPr>
          <w:rFonts w:cs="LiberationSans-Bold"/>
          <w:b/>
          <w:bCs/>
        </w:rPr>
        <w:t>RE DURABLES</w:t>
      </w:r>
      <w:r w:rsidR="005F2E31">
        <w:rPr>
          <w:rFonts w:cs="LiberationSans-Bold"/>
          <w:b/>
          <w:bCs/>
        </w:rPr>
        <w:t xml:space="preserve"> 201</w:t>
      </w:r>
      <w:r w:rsidR="00521616">
        <w:rPr>
          <w:rFonts w:cs="LiberationSans-Bold"/>
          <w:b/>
          <w:bCs/>
        </w:rPr>
        <w:t>9</w:t>
      </w:r>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Un guide de procédure de dépôt en ligne des dossiers est disponible sur le site du M</w:t>
      </w:r>
      <w:r w:rsidR="005F2E31">
        <w:rPr>
          <w:rFonts w:cs="Arial"/>
        </w:rPr>
        <w:t>E</w:t>
      </w:r>
      <w:r w:rsidRPr="00153CC0">
        <w:rPr>
          <w:rFonts w:cs="Arial"/>
        </w:rPr>
        <w:t xml:space="preserve">AE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3630FC" w:rsidRDefault="007F330C" w:rsidP="00F676FD">
      <w:pPr>
        <w:autoSpaceDE w:val="0"/>
        <w:autoSpaceDN w:val="0"/>
        <w:adjustRightInd w:val="0"/>
        <w:spacing w:after="0" w:line="240" w:lineRule="auto"/>
        <w:rPr>
          <w:rFonts w:cs="LiberationSans"/>
        </w:rPr>
      </w:pPr>
      <w:r w:rsidRPr="003630FC">
        <w:rPr>
          <w:rFonts w:cs="LiberationSans"/>
          <w:b/>
          <w:u w:val="single"/>
        </w:rPr>
        <w:t>Pour les collectivités territoriales françaises</w:t>
      </w:r>
      <w:r w:rsidRPr="003630FC">
        <w:rPr>
          <w:rFonts w:cs="LiberationSans"/>
        </w:rPr>
        <w:t xml:space="preserve"> : </w:t>
      </w:r>
    </w:p>
    <w:p w:rsidR="007F330C" w:rsidRPr="003630FC" w:rsidRDefault="007F330C" w:rsidP="00F676FD">
      <w:pPr>
        <w:autoSpaceDE w:val="0"/>
        <w:autoSpaceDN w:val="0"/>
        <w:adjustRightInd w:val="0"/>
        <w:spacing w:after="0" w:line="240" w:lineRule="auto"/>
        <w:rPr>
          <w:rFonts w:cs="LiberationSans"/>
        </w:rPr>
      </w:pPr>
    </w:p>
    <w:p w:rsidR="00844228" w:rsidRPr="003630FC" w:rsidRDefault="00844228" w:rsidP="00844228">
      <w:pPr>
        <w:autoSpaceDE w:val="0"/>
        <w:autoSpaceDN w:val="0"/>
        <w:adjustRightInd w:val="0"/>
        <w:spacing w:after="0" w:line="240" w:lineRule="auto"/>
        <w:rPr>
          <w:rFonts w:cs="LiberationSans"/>
        </w:rPr>
      </w:pPr>
      <w:r w:rsidRPr="003630FC">
        <w:rPr>
          <w:rFonts w:cs="LiberationSans"/>
          <w:b/>
        </w:rPr>
        <w:t>Egalité femmes-hommes</w:t>
      </w:r>
      <w:r w:rsidR="00075029">
        <w:rPr>
          <w:rFonts w:cs="LiberationSans"/>
          <w:b/>
        </w:rPr>
        <w:t xml:space="preserve"> </w:t>
      </w:r>
      <w:r w:rsidRPr="003630FC">
        <w:rPr>
          <w:rFonts w:cs="LiberationSans"/>
        </w:rPr>
        <w:t xml:space="preserve"> </w:t>
      </w:r>
      <w:r w:rsidRPr="003630FC">
        <w:rPr>
          <w:rFonts w:cs="LiberationSans"/>
          <w:i/>
          <w:color w:val="FF0000"/>
        </w:rPr>
        <w:t>(250 caractères maximum)</w:t>
      </w:r>
      <w:r w:rsidRPr="003630FC">
        <w:rPr>
          <w:rFonts w:cs="LiberationSans"/>
          <w:color w:val="FF0000"/>
        </w:rPr>
        <w:t> </w:t>
      </w:r>
      <w:r w:rsidRPr="003630FC">
        <w:rPr>
          <w:rFonts w:cs="LiberationSans"/>
        </w:rPr>
        <w:t xml:space="preserve">: </w:t>
      </w:r>
    </w:p>
    <w:p w:rsidR="004E165C" w:rsidRPr="003630FC" w:rsidRDefault="004E165C" w:rsidP="00E555FA">
      <w:pPr>
        <w:pStyle w:val="En-tte"/>
        <w:tabs>
          <w:tab w:val="clear" w:pos="4536"/>
          <w:tab w:val="clear" w:pos="9072"/>
        </w:tabs>
        <w:rPr>
          <w:rFonts w:cs="Arial"/>
        </w:rPr>
      </w:pPr>
    </w:p>
    <w:p w:rsidR="005F2E31" w:rsidRPr="003630FC" w:rsidRDefault="003630FC" w:rsidP="003630FC">
      <w:pPr>
        <w:autoSpaceDE w:val="0"/>
        <w:autoSpaceDN w:val="0"/>
        <w:adjustRightInd w:val="0"/>
        <w:spacing w:after="0" w:line="240" w:lineRule="auto"/>
        <w:jc w:val="both"/>
        <w:outlineLvl w:val="3"/>
        <w:rPr>
          <w:rFonts w:cs="LiberationSans"/>
        </w:rPr>
      </w:pPr>
      <w:r w:rsidRPr="003630FC">
        <w:rPr>
          <w:rFonts w:eastAsia="Times New Roman" w:cs="Arial"/>
          <w:b/>
          <w:bCs/>
          <w:lang w:eastAsia="fr-FR"/>
        </w:rPr>
        <w:t xml:space="preserve">Participation des entreprises locales </w:t>
      </w:r>
      <w:r w:rsidR="005F2E31" w:rsidRPr="003630FC">
        <w:rPr>
          <w:rFonts w:cs="LiberationSans"/>
          <w:i/>
          <w:color w:val="FF0000"/>
        </w:rPr>
        <w:t>(250 caractères maximum)</w:t>
      </w:r>
      <w:r w:rsidR="005F2E31" w:rsidRPr="003630FC">
        <w:rPr>
          <w:rFonts w:cs="LiberationSans"/>
        </w:rPr>
        <w:t> :</w:t>
      </w:r>
    </w:p>
    <w:p w:rsidR="004E165C" w:rsidRPr="003630FC" w:rsidRDefault="004E165C" w:rsidP="00F676FD">
      <w:pPr>
        <w:autoSpaceDE w:val="0"/>
        <w:autoSpaceDN w:val="0"/>
        <w:adjustRightInd w:val="0"/>
        <w:spacing w:after="0" w:line="240" w:lineRule="auto"/>
        <w:rPr>
          <w:rFonts w:cs="LiberationSans"/>
        </w:rPr>
      </w:pPr>
    </w:p>
    <w:p w:rsidR="005F2E31" w:rsidRDefault="009321A0" w:rsidP="003630FC">
      <w:pPr>
        <w:spacing w:after="0" w:line="240" w:lineRule="auto"/>
        <w:jc w:val="both"/>
        <w:outlineLvl w:val="3"/>
        <w:rPr>
          <w:rFonts w:cs="LiberationSans"/>
        </w:rPr>
      </w:pPr>
      <w:r w:rsidRPr="009321A0">
        <w:rPr>
          <w:rFonts w:eastAsia="Times New Roman" w:cs="Arial"/>
          <w:b/>
          <w:bCs/>
          <w:lang w:eastAsia="fr-FR"/>
        </w:rPr>
        <w:t xml:space="preserve">Lutte contre le changement climatique </w:t>
      </w:r>
      <w:r w:rsidR="005F2E31" w:rsidRPr="003630FC">
        <w:rPr>
          <w:rFonts w:cs="LiberationSans"/>
          <w:i/>
          <w:color w:val="FF0000"/>
        </w:rPr>
        <w:t>(250 caractères maximum)</w:t>
      </w:r>
      <w:r w:rsidR="005F2E31" w:rsidRPr="003630FC">
        <w:rPr>
          <w:rFonts w:cs="LiberationSans"/>
          <w:color w:val="FF0000"/>
        </w:rPr>
        <w:t> </w:t>
      </w:r>
      <w:r w:rsidR="005F2E31" w:rsidRPr="003630FC">
        <w:rPr>
          <w:rFonts w:cs="LiberationSans"/>
        </w:rPr>
        <w:t>:</w:t>
      </w:r>
    </w:p>
    <w:p w:rsidR="009321A0" w:rsidRDefault="009321A0" w:rsidP="003630FC">
      <w:pPr>
        <w:spacing w:after="0" w:line="240" w:lineRule="auto"/>
        <w:jc w:val="both"/>
        <w:outlineLvl w:val="3"/>
        <w:rPr>
          <w:rFonts w:cs="LiberationSans"/>
        </w:rPr>
      </w:pPr>
    </w:p>
    <w:p w:rsidR="009321A0" w:rsidRPr="003630FC" w:rsidRDefault="009321A0" w:rsidP="003630FC">
      <w:pPr>
        <w:spacing w:after="0" w:line="240" w:lineRule="auto"/>
        <w:jc w:val="both"/>
        <w:outlineLvl w:val="3"/>
        <w:rPr>
          <w:rFonts w:cs="LiberationSans"/>
        </w:rPr>
      </w:pPr>
      <w:r w:rsidRPr="009321A0">
        <w:rPr>
          <w:rFonts w:eastAsia="Times New Roman" w:cs="Arial"/>
          <w:b/>
          <w:bCs/>
          <w:lang w:eastAsia="fr-FR"/>
        </w:rPr>
        <w:t xml:space="preserve">Francophonie </w:t>
      </w:r>
      <w:r w:rsidRPr="003630FC">
        <w:rPr>
          <w:rFonts w:cs="LiberationSans"/>
          <w:i/>
          <w:color w:val="FF0000"/>
        </w:rPr>
        <w:t>(250 caractères maximum)</w:t>
      </w:r>
      <w:r w:rsidRPr="003630FC">
        <w:rPr>
          <w:rFonts w:cs="LiberationSans"/>
          <w:color w:val="FF0000"/>
        </w:rPr>
        <w:t> </w:t>
      </w:r>
      <w:r w:rsidRPr="003630FC">
        <w:rPr>
          <w:rFonts w:cs="LiberationSans"/>
        </w:rPr>
        <w:t>:</w:t>
      </w:r>
    </w:p>
    <w:p w:rsidR="004E165C" w:rsidRPr="003630FC" w:rsidRDefault="004E165C" w:rsidP="00F676FD">
      <w:pPr>
        <w:autoSpaceDE w:val="0"/>
        <w:autoSpaceDN w:val="0"/>
        <w:adjustRightInd w:val="0"/>
        <w:spacing w:after="0" w:line="240" w:lineRule="auto"/>
        <w:rPr>
          <w:rFonts w:cs="LiberationSans"/>
        </w:rPr>
      </w:pPr>
    </w:p>
    <w:p w:rsidR="005F2E31" w:rsidRPr="00093AFB" w:rsidRDefault="005F2E31"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F2E31">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F2E31">
              <w:rPr>
                <w:rFonts w:cs="LiberationSans-Bold"/>
                <w:bCs/>
                <w:color w:val="FF0000"/>
              </w:rPr>
              <w:t>EAE</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76394D"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F2E31">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5F2E31" w:rsidRDefault="004E165C" w:rsidP="005F2E31">
      <w:pPr>
        <w:autoSpaceDE w:val="0"/>
        <w:autoSpaceDN w:val="0"/>
        <w:adjustRightInd w:val="0"/>
        <w:spacing w:after="0" w:line="240" w:lineRule="auto"/>
        <w:ind w:left="708"/>
        <w:rPr>
          <w:rFonts w:cs="LiberationSans"/>
          <w:b/>
        </w:rPr>
      </w:pPr>
      <w:r w:rsidRPr="00FC4845">
        <w:rPr>
          <w:rFonts w:cs="LiberationSans"/>
          <w:b/>
        </w:rPr>
        <w:t>Part de valorisation en Euros retenue par le ministè</w:t>
      </w:r>
      <w:r w:rsidR="005F2E31">
        <w:rPr>
          <w:rFonts w:cs="LiberationSans"/>
          <w:b/>
        </w:rPr>
        <w:t>re de l’Europe et des Affaires étrangères</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76394D"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5F2E31">
          <w:rPr>
            <w:rFonts w:cs="Arial"/>
            <w:b/>
            <w:u w:val="single"/>
          </w:rPr>
          <w:t>EAE</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w:t>
      </w:r>
      <w:r w:rsidR="005F2E31">
        <w:rPr>
          <w:rFonts w:cs="LiberationSans"/>
        </w:rPr>
        <w:t xml:space="preserve"> de l’Europe</w:t>
      </w:r>
      <w:r w:rsidRPr="00B648D9">
        <w:rPr>
          <w:rFonts w:cs="LiberationSans"/>
        </w:rPr>
        <w:t xml:space="preserve"> </w:t>
      </w:r>
      <w:r w:rsidR="005F2E31">
        <w:rPr>
          <w:rFonts w:cs="LiberationSans"/>
        </w:rPr>
        <w:t xml:space="preserve">et </w:t>
      </w:r>
      <w:r w:rsidRPr="00B648D9">
        <w:rPr>
          <w:rFonts w:cs="LiberationSans"/>
        </w:rPr>
        <w:t xml:space="preserve">des Affaires </w:t>
      </w:r>
      <w:r w:rsidR="005F2E31">
        <w:rPr>
          <w:rFonts w:cs="LiberationSans"/>
        </w:rPr>
        <w:t xml:space="preserve">étrangères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5F2E31">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5F2E31">
              <w:rPr>
                <w:rFonts w:cs="LiberationSans-Bold"/>
                <w:b/>
                <w:bCs/>
              </w:rPr>
              <w:t>EAE</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5F2E31">
            <w:pPr>
              <w:tabs>
                <w:tab w:val="left" w:pos="426"/>
              </w:tabs>
              <w:rPr>
                <w:rFonts w:asciiTheme="minorHAnsi" w:hAnsiTheme="minorHAnsi" w:cs="Arial"/>
                <w:sz w:val="22"/>
                <w:szCs w:val="22"/>
              </w:rPr>
            </w:pPr>
            <w:r>
              <w:rPr>
                <w:rFonts w:asciiTheme="minorHAnsi" w:hAnsiTheme="minorHAnsi" w:cs="Arial"/>
                <w:sz w:val="22"/>
                <w:szCs w:val="22"/>
              </w:rPr>
              <w:t>Demande de cofinancement M</w:t>
            </w:r>
            <w:r w:rsidR="005F2E31">
              <w:rPr>
                <w:rFonts w:asciiTheme="minorHAnsi" w:hAnsiTheme="minorHAnsi" w:cs="Arial"/>
                <w:sz w:val="22"/>
                <w:szCs w:val="22"/>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844228">
              <w:rPr>
                <w:rFonts w:asciiTheme="minorHAnsi" w:hAnsiTheme="minorHAnsi" w:cs="Arial"/>
                <w:sz w:val="22"/>
                <w:szCs w:val="22"/>
              </w:rPr>
              <w:t xml:space="preserve"> (10% maximum)</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w:t>
      </w:r>
      <w:r w:rsidR="005F2E31">
        <w:rPr>
          <w:rFonts w:cs="LiberationSans-Bold"/>
          <w:b/>
          <w:bCs/>
        </w:rPr>
        <w:t>EAE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76394D">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76394D">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5F2E31" w:rsidP="00153CC0">
    <w:pPr>
      <w:pStyle w:val="En-tte"/>
      <w:tabs>
        <w:tab w:val="clear" w:pos="4536"/>
        <w:tab w:val="clear" w:pos="9072"/>
        <w:tab w:val="center" w:pos="5812"/>
        <w:tab w:val="right" w:pos="9923"/>
      </w:tabs>
    </w:pPr>
    <w:r>
      <w:rPr>
        <w:noProof/>
        <w:lang w:eastAsia="fr-FR"/>
      </w:rPr>
      <w:drawing>
        <wp:inline distT="0" distB="0" distL="0" distR="0">
          <wp:extent cx="911338" cy="900000"/>
          <wp:effectExtent l="0" t="0" r="3175" b="0"/>
          <wp:docPr id="1" name="Image 1" descr="G:\INV_AECL\2017\Communication\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70" t="12782" r="12007" b="12594"/>
                  <a:stretch/>
                </pic:blipFill>
                <pic:spPr bwMode="auto">
                  <a:xfrm>
                    <a:off x="0" y="0"/>
                    <a:ext cx="911338" cy="900000"/>
                  </a:xfrm>
                  <a:prstGeom prst="rect">
                    <a:avLst/>
                  </a:prstGeom>
                  <a:noFill/>
                  <a:ln>
                    <a:noFill/>
                  </a:ln>
                  <a:extLst>
                    <a:ext uri="{53640926-AAD7-44D8-BBD7-CCE9431645EC}">
                      <a14:shadowObscured xmlns:a14="http://schemas.microsoft.com/office/drawing/2010/main"/>
                    </a:ext>
                  </a:extLst>
                </pic:spPr>
              </pic:pic>
            </a:graphicData>
          </a:graphic>
        </wp:inline>
      </w:drawing>
    </w:r>
    <w:r w:rsidR="00222F4F">
      <w:tab/>
    </w:r>
    <w:r w:rsidR="00222F4F">
      <w:tab/>
    </w:r>
    <w:r w:rsidR="00153CC0">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2"/>
  </w:num>
  <w:num w:numId="7">
    <w:abstractNumId w:val="7"/>
  </w:num>
  <w:num w:numId="8">
    <w:abstractNumId w:val="6"/>
  </w:num>
  <w:num w:numId="9">
    <w:abstractNumId w:val="11"/>
  </w:num>
  <w:num w:numId="10">
    <w:abstractNumId w:val="10"/>
  </w:num>
  <w:num w:numId="11">
    <w:abstractNumId w:val="2"/>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5029"/>
    <w:rsid w:val="000852CE"/>
    <w:rsid w:val="00093AFB"/>
    <w:rsid w:val="000B3A97"/>
    <w:rsid w:val="000D60E3"/>
    <w:rsid w:val="000F6CC8"/>
    <w:rsid w:val="00106227"/>
    <w:rsid w:val="00127285"/>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30FC"/>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21616"/>
    <w:rsid w:val="00555266"/>
    <w:rsid w:val="005569B9"/>
    <w:rsid w:val="00556A51"/>
    <w:rsid w:val="00556D8A"/>
    <w:rsid w:val="00576E10"/>
    <w:rsid w:val="00580E25"/>
    <w:rsid w:val="00581233"/>
    <w:rsid w:val="00581C42"/>
    <w:rsid w:val="005974BF"/>
    <w:rsid w:val="005A0F35"/>
    <w:rsid w:val="005A1FB6"/>
    <w:rsid w:val="005C453A"/>
    <w:rsid w:val="005E5844"/>
    <w:rsid w:val="005F0FD0"/>
    <w:rsid w:val="005F2DF8"/>
    <w:rsid w:val="005F2E31"/>
    <w:rsid w:val="005F7DC3"/>
    <w:rsid w:val="006023B1"/>
    <w:rsid w:val="00605B69"/>
    <w:rsid w:val="00606D1E"/>
    <w:rsid w:val="006138A4"/>
    <w:rsid w:val="006579DA"/>
    <w:rsid w:val="00662AC2"/>
    <w:rsid w:val="006642C8"/>
    <w:rsid w:val="00664AC8"/>
    <w:rsid w:val="0069384C"/>
    <w:rsid w:val="006D51DB"/>
    <w:rsid w:val="006E03BD"/>
    <w:rsid w:val="006E48B0"/>
    <w:rsid w:val="00710A0C"/>
    <w:rsid w:val="00763762"/>
    <w:rsid w:val="0076394D"/>
    <w:rsid w:val="00775612"/>
    <w:rsid w:val="00780BD0"/>
    <w:rsid w:val="00784F18"/>
    <w:rsid w:val="00791704"/>
    <w:rsid w:val="007942C0"/>
    <w:rsid w:val="007D0AEA"/>
    <w:rsid w:val="007E4644"/>
    <w:rsid w:val="007F0F0B"/>
    <w:rsid w:val="007F330C"/>
    <w:rsid w:val="0080302E"/>
    <w:rsid w:val="00814105"/>
    <w:rsid w:val="00831BBC"/>
    <w:rsid w:val="008433E8"/>
    <w:rsid w:val="00844228"/>
    <w:rsid w:val="00852FE6"/>
    <w:rsid w:val="00867E50"/>
    <w:rsid w:val="00885EAA"/>
    <w:rsid w:val="00886E74"/>
    <w:rsid w:val="008A2284"/>
    <w:rsid w:val="008A7B05"/>
    <w:rsid w:val="008F0E15"/>
    <w:rsid w:val="008F7C32"/>
    <w:rsid w:val="00901936"/>
    <w:rsid w:val="00903C8B"/>
    <w:rsid w:val="009321A0"/>
    <w:rsid w:val="00965562"/>
    <w:rsid w:val="009662AC"/>
    <w:rsid w:val="00976158"/>
    <w:rsid w:val="0099332A"/>
    <w:rsid w:val="009A29F1"/>
    <w:rsid w:val="009A442C"/>
    <w:rsid w:val="009D68ED"/>
    <w:rsid w:val="009E3310"/>
    <w:rsid w:val="00A11002"/>
    <w:rsid w:val="00A13E44"/>
    <w:rsid w:val="00A15898"/>
    <w:rsid w:val="00A40027"/>
    <w:rsid w:val="00A437E7"/>
    <w:rsid w:val="00A57FB3"/>
    <w:rsid w:val="00A61108"/>
    <w:rsid w:val="00A662FA"/>
    <w:rsid w:val="00A836E6"/>
    <w:rsid w:val="00AE2A4D"/>
    <w:rsid w:val="00AF285D"/>
    <w:rsid w:val="00B066EB"/>
    <w:rsid w:val="00B23344"/>
    <w:rsid w:val="00B43C8D"/>
    <w:rsid w:val="00B45CE7"/>
    <w:rsid w:val="00B6148B"/>
    <w:rsid w:val="00B648D9"/>
    <w:rsid w:val="00B74350"/>
    <w:rsid w:val="00BA7C73"/>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92A4-67E4-4BCC-AF62-07E19B21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2294</Words>
  <Characters>14385</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HAMPARTZOUMIAN Hélène</cp:lastModifiedBy>
  <cp:revision>4</cp:revision>
  <cp:lastPrinted>2016-05-06T19:30:00Z</cp:lastPrinted>
  <dcterms:created xsi:type="dcterms:W3CDTF">2018-12-17T16:58:00Z</dcterms:created>
  <dcterms:modified xsi:type="dcterms:W3CDTF">2018-12-17T17:02:00Z</dcterms:modified>
</cp:coreProperties>
</file>