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257090">
        <w:rPr>
          <w:rFonts w:cs="LiberationSans-Bold"/>
          <w:b/>
          <w:bCs/>
        </w:rPr>
        <w:t>TUNISIEN</w:t>
      </w:r>
      <w:r w:rsidR="005974BF">
        <w:rPr>
          <w:rFonts w:cs="LiberationSans-Bold"/>
          <w:b/>
          <w:bCs/>
        </w:rPr>
        <w:t xml:space="preserve"> </w:t>
      </w:r>
      <w:r w:rsidR="00257090">
        <w:rPr>
          <w:rFonts w:cs="LiberationSans-Bold"/>
          <w:b/>
          <w:bCs/>
        </w:rPr>
        <w:t>2017</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257090">
        <w:rPr>
          <w:rFonts w:cs="Arial"/>
          <w:u w:val="single"/>
        </w:rPr>
        <w:t>tunisienne</w:t>
      </w:r>
      <w:r w:rsidRPr="003C068C">
        <w:rPr>
          <w:rFonts w:cs="Arial"/>
          <w:u w:val="single"/>
        </w:rPr>
        <w:t xml:space="preserve"> : </w:t>
      </w:r>
    </w:p>
    <w:p w:rsidR="00E40DC8" w:rsidRPr="003C068C" w:rsidRDefault="00E40DC8" w:rsidP="00A437E7">
      <w:pPr>
        <w:spacing w:after="0" w:line="240" w:lineRule="auto"/>
        <w:jc w:val="both"/>
        <w:rPr>
          <w:rFonts w:cs="Arial"/>
        </w:rPr>
      </w:pPr>
    </w:p>
    <w:p w:rsidR="00257090" w:rsidRPr="00257090" w:rsidRDefault="00257090" w:rsidP="00257090">
      <w:pPr>
        <w:spacing w:after="0" w:line="240" w:lineRule="auto"/>
        <w:jc w:val="both"/>
        <w:rPr>
          <w:rFonts w:cs="Arial"/>
        </w:rPr>
      </w:pPr>
      <w:r w:rsidRPr="00257090">
        <w:rPr>
          <w:rFonts w:cs="Arial"/>
        </w:rPr>
        <w:t xml:space="preserve">Concernant les collectivités locales tunisiennes, le dépôt des dossiers sera adressé au ministère des Affaires locales « Direction de la coopération décentralisée »  sous format papier, </w:t>
      </w:r>
    </w:p>
    <w:p w:rsidR="00257090" w:rsidRPr="00257090" w:rsidRDefault="00257090" w:rsidP="00257090">
      <w:pPr>
        <w:spacing w:after="0" w:line="240" w:lineRule="auto"/>
        <w:jc w:val="both"/>
        <w:rPr>
          <w:rFonts w:cs="Arial"/>
        </w:rPr>
      </w:pPr>
    </w:p>
    <w:p w:rsidR="00257090" w:rsidRPr="00257090" w:rsidRDefault="00257090" w:rsidP="00257090">
      <w:pPr>
        <w:spacing w:after="0" w:line="240" w:lineRule="auto"/>
        <w:jc w:val="both"/>
        <w:rPr>
          <w:rFonts w:cs="Arial"/>
        </w:rPr>
      </w:pPr>
      <w:r w:rsidRPr="00257090">
        <w:rPr>
          <w:rFonts w:cs="Arial"/>
        </w:rPr>
        <w:t>Dans le cas des projets à caractère intercommunal, le dossier sera déposé par  la c</w:t>
      </w:r>
      <w:r>
        <w:rPr>
          <w:rFonts w:cs="Arial"/>
        </w:rPr>
        <w:t>ollectivité locale chef de file.</w:t>
      </w:r>
      <w:r w:rsidRPr="00257090">
        <w:rPr>
          <w:rFonts w:cs="Arial"/>
        </w:rPr>
        <w:t xml:space="preserve"> </w:t>
      </w:r>
    </w:p>
    <w:p w:rsidR="00257090" w:rsidRPr="00257090" w:rsidRDefault="00257090" w:rsidP="00257090">
      <w:pPr>
        <w:spacing w:after="0" w:line="240" w:lineRule="auto"/>
        <w:jc w:val="both"/>
        <w:rPr>
          <w:rFonts w:cs="Arial"/>
        </w:rPr>
      </w:pPr>
    </w:p>
    <w:p w:rsidR="00886E74" w:rsidRPr="00C40C7F" w:rsidRDefault="00257090" w:rsidP="00257090">
      <w:pPr>
        <w:spacing w:after="0" w:line="240" w:lineRule="auto"/>
        <w:jc w:val="both"/>
        <w:rPr>
          <w:rFonts w:cs="Arial"/>
          <w:color w:val="FF0000"/>
        </w:rPr>
      </w:pPr>
      <w:r w:rsidRPr="00257090">
        <w:rPr>
          <w:rFonts w:cs="Arial"/>
        </w:rPr>
        <w:t xml:space="preserve">Les  informations concernant les procédures de dépôt des dossiers, seront mises en ligne sur le portail des collectivités locales : </w:t>
      </w:r>
      <w:hyperlink r:id="rId11" w:history="1">
        <w:r w:rsidRPr="00C95CC0">
          <w:rPr>
            <w:rStyle w:val="Lienhypertexte"/>
            <w:rFonts w:cs="Arial"/>
          </w:rPr>
          <w:t>http://www.collectiviteslocales.gov.tn</w:t>
        </w:r>
      </w:hyperlink>
      <w:r>
        <w:rPr>
          <w:rFonts w:cs="Arial"/>
        </w:rPr>
        <w:t xml:space="preserve"> </w:t>
      </w:r>
      <w:r w:rsidRPr="00257090">
        <w:rPr>
          <w:rFonts w:cs="Arial"/>
        </w:rPr>
        <w:t>dans la rubrique « à l’actualité».</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FA702F">
        <w:rPr>
          <w:rFonts w:cs="Arial"/>
          <w:i/>
        </w:rPr>
        <w:t>en Tunisie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FA702F">
        <w:rPr>
          <w:rFonts w:cs="LiberationSans-Bold"/>
          <w:b/>
          <w:bCs/>
        </w:rPr>
        <w:t>tunisienne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FA702F">
        <w:rPr>
          <w:rFonts w:cs="LiberationSans-Bold"/>
          <w:b/>
          <w:bCs/>
        </w:rPr>
        <w:t>tunisienne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3C068C">
        <w:rPr>
          <w:rFonts w:cs="LiberationSans-Bold"/>
          <w:bCs/>
          <w:i/>
          <w:color w:val="FF0000"/>
        </w:rPr>
        <w:t xml:space="preserve">en </w:t>
      </w:r>
      <w:r w:rsidR="00094CDB">
        <w:rPr>
          <w:rFonts w:cs="LiberationSans-Bold"/>
          <w:bCs/>
          <w:i/>
          <w:color w:val="FF0000"/>
        </w:rPr>
        <w:t xml:space="preserve">Tunisie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bookmarkStart w:id="0" w:name="_GoBack"/>
      <w:bookmarkEnd w:id="0"/>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FA702F">
        <w:rPr>
          <w:rFonts w:cs="Arial"/>
          <w:b/>
          <w:i/>
        </w:rPr>
        <w:t>tunisien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FA702F">
              <w:rPr>
                <w:rFonts w:cs="Arial"/>
                <w:u w:val="single"/>
              </w:rPr>
              <w:t>tunisien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FA702F">
              <w:rPr>
                <w:rFonts w:cs="Arial"/>
                <w:u w:val="single"/>
              </w:rPr>
              <w:t xml:space="preserve">tunisien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3C068C" w:rsidP="002A6E3A">
      <w:pPr>
        <w:pStyle w:val="En-tte"/>
        <w:tabs>
          <w:tab w:val="clear" w:pos="4536"/>
          <w:tab w:val="clear" w:pos="9072"/>
        </w:tabs>
        <w:ind w:left="426"/>
        <w:jc w:val="both"/>
        <w:rPr>
          <w:rFonts w:cs="Arial"/>
        </w:rPr>
      </w:pPr>
      <w:r>
        <w:rPr>
          <w:rFonts w:cs="Arial"/>
        </w:rPr>
        <w:t xml:space="preserve">En </w:t>
      </w:r>
      <w:r w:rsidR="00FA702F">
        <w:rPr>
          <w:rFonts w:cs="Arial"/>
        </w:rPr>
        <w:t>Tunisie</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FA702F" w:rsidP="00FA702F">
            <w:pPr>
              <w:autoSpaceDE w:val="0"/>
              <w:autoSpaceDN w:val="0"/>
              <w:adjustRightInd w:val="0"/>
              <w:spacing w:after="0" w:line="240" w:lineRule="auto"/>
              <w:jc w:val="center"/>
              <w:rPr>
                <w:rFonts w:cs="LiberationSans-Bold"/>
                <w:b/>
                <w:bCs/>
              </w:rPr>
            </w:pPr>
            <w:r>
              <w:rPr>
                <w:rFonts w:cs="LiberationSans-Bold"/>
                <w:b/>
                <w:bCs/>
              </w:rPr>
              <w:t>En devises tunisiennes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676"/>
        <w:gridCol w:w="1033"/>
        <w:gridCol w:w="1270"/>
        <w:gridCol w:w="1162"/>
        <w:gridCol w:w="1270"/>
        <w:gridCol w:w="1820"/>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FA702F">
            <w:pPr>
              <w:autoSpaceDE w:val="0"/>
              <w:autoSpaceDN w:val="0"/>
              <w:adjustRightInd w:val="0"/>
              <w:spacing w:after="0" w:line="240" w:lineRule="auto"/>
              <w:jc w:val="center"/>
              <w:rPr>
                <w:rFonts w:cs="LiberationSans-Bold"/>
                <w:b/>
                <w:bCs/>
              </w:rPr>
            </w:pPr>
            <w:r>
              <w:rPr>
                <w:rFonts w:cs="LiberationSans-Bold"/>
                <w:b/>
                <w:bCs/>
              </w:rPr>
              <w:t xml:space="preserve">En </w:t>
            </w:r>
            <w:r w:rsidR="00FA702F">
              <w:rPr>
                <w:rFonts w:cs="LiberationSans-Bold"/>
                <w:b/>
                <w:bCs/>
              </w:rPr>
              <w:t>devises tunisiennes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FA702F">
            <w:pPr>
              <w:autoSpaceDE w:val="0"/>
              <w:autoSpaceDN w:val="0"/>
              <w:adjustRightInd w:val="0"/>
              <w:spacing w:after="0" w:line="240" w:lineRule="auto"/>
              <w:jc w:val="center"/>
              <w:rPr>
                <w:rFonts w:cs="LiberationSans-Bold"/>
                <w:b/>
                <w:bCs/>
              </w:rPr>
            </w:pPr>
            <w:r>
              <w:rPr>
                <w:rFonts w:cs="LiberationSans-Bold"/>
                <w:b/>
                <w:bCs/>
              </w:rPr>
              <w:t xml:space="preserve">En </w:t>
            </w:r>
            <w:r w:rsidR="00FA702F">
              <w:rPr>
                <w:rFonts w:cs="LiberationSans-Bold"/>
                <w:b/>
                <w:bCs/>
              </w:rPr>
              <w:t>devises tunisiennes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FA702F">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MAEDI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FA702F">
        <w:rPr>
          <w:rFonts w:cs="LiberationSans-Bold"/>
          <w:b/>
          <w:bCs/>
        </w:rPr>
        <w:t>devises tunisiennes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A702F" w:rsidRDefault="00FA702F" w:rsidP="00153512">
      <w:pPr>
        <w:pStyle w:val="Paragraphedeliste"/>
        <w:autoSpaceDE w:val="0"/>
        <w:autoSpaceDN w:val="0"/>
        <w:adjustRightInd w:val="0"/>
        <w:spacing w:after="0" w:line="240" w:lineRule="auto"/>
        <w:rPr>
          <w:rFonts w:cs="LiberationSans-Bold"/>
          <w:bCs/>
          <w:i/>
          <w:color w:val="FF0000"/>
        </w:rPr>
      </w:pPr>
    </w:p>
    <w:p w:rsidR="00FA702F" w:rsidRDefault="00FA702F" w:rsidP="00153512">
      <w:pPr>
        <w:pStyle w:val="Paragraphedeliste"/>
        <w:autoSpaceDE w:val="0"/>
        <w:autoSpaceDN w:val="0"/>
        <w:adjustRightInd w:val="0"/>
        <w:spacing w:after="0" w:line="240" w:lineRule="auto"/>
        <w:rPr>
          <w:rFonts w:cs="LiberationSans-Bold"/>
          <w:bCs/>
          <w:i/>
          <w:color w:val="FF0000"/>
        </w:rPr>
      </w:pPr>
    </w:p>
    <w:p w:rsidR="00FA702F" w:rsidRPr="00AF285D" w:rsidRDefault="00FA702F"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lastRenderedPageBreak/>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A378F8"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lastRenderedPageBreak/>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FA702F">
        <w:rPr>
          <w:rFonts w:cs="Arial"/>
          <w:b/>
          <w:u w:val="single"/>
        </w:rPr>
        <w:t>TUNISIENS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FA702F">
        <w:rPr>
          <w:rFonts w:ascii="Arial" w:hAnsi="Arial" w:cs="Arial"/>
        </w:rPr>
        <w:t>tunisiens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1980"/>
        <w:gridCol w:w="1270"/>
        <w:gridCol w:w="1024"/>
        <w:gridCol w:w="1931"/>
        <w:gridCol w:w="1959"/>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FA702F">
              <w:rPr>
                <w:rFonts w:cs="LiberationSans-Bold"/>
                <w:b/>
                <w:bCs/>
              </w:rPr>
              <w:t>tunisiens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FA702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FA702F">
              <w:rPr>
                <w:rFonts w:cs="LiberationSans-Bold"/>
                <w:b/>
                <w:bCs/>
              </w:rPr>
              <w:t>devises tunisiennes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FA702F">
        <w:rPr>
          <w:rFonts w:cs="LiberationSans"/>
        </w:rPr>
        <w:t>devises tunisiennes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MAEDI</w:t>
      </w:r>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59"/>
        <w:gridCol w:w="1480"/>
      </w:tblGrid>
      <w:tr w:rsidR="003E34F5" w:rsidRPr="00743EBC" w:rsidTr="00A378F8">
        <w:trPr>
          <w:trHeight w:val="473"/>
        </w:trPr>
        <w:tc>
          <w:tcPr>
            <w:tcW w:w="675" w:type="dxa"/>
            <w:vMerge w:val="restart"/>
            <w:shd w:val="clear" w:color="auto" w:fill="auto"/>
          </w:tcPr>
          <w:p w:rsidR="003E34F5" w:rsidRPr="00F25EF7" w:rsidRDefault="003E34F5"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3E34F5" w:rsidRPr="00743EBC" w:rsidRDefault="003E34F5"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3E34F5" w:rsidRPr="00743EBC" w:rsidRDefault="003E34F5"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3E34F5" w:rsidRPr="00780BD0" w:rsidRDefault="003E34F5"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3E34F5" w:rsidRPr="00780BD0" w:rsidRDefault="003E34F5" w:rsidP="003E34F5">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tunisiens</w:t>
            </w:r>
          </w:p>
        </w:tc>
        <w:tc>
          <w:tcPr>
            <w:tcW w:w="1563" w:type="dxa"/>
            <w:gridSpan w:val="2"/>
            <w:shd w:val="clear" w:color="auto" w:fill="auto"/>
          </w:tcPr>
          <w:p w:rsidR="003E34F5" w:rsidRPr="00780BD0" w:rsidRDefault="003E34F5"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3039" w:type="dxa"/>
            <w:gridSpan w:val="2"/>
            <w:shd w:val="clear" w:color="auto" w:fill="auto"/>
          </w:tcPr>
          <w:p w:rsidR="003E34F5" w:rsidRPr="00780BD0" w:rsidRDefault="003E34F5" w:rsidP="00606D1E">
            <w:pPr>
              <w:spacing w:before="100" w:beforeAutospacing="1" w:after="100" w:afterAutospacing="1"/>
              <w:jc w:val="both"/>
              <w:rPr>
                <w:rFonts w:asciiTheme="minorHAnsi" w:hAnsiTheme="minorHAnsi" w:cs="Arial"/>
                <w:b/>
              </w:rPr>
            </w:pPr>
            <w:r w:rsidRPr="00F25EF7">
              <w:rPr>
                <w:rFonts w:cs="LiberationSans-Bold"/>
                <w:b/>
                <w:bCs/>
              </w:rPr>
              <w:t>Demande de cofinancement MAEDI</w:t>
            </w:r>
          </w:p>
        </w:tc>
      </w:tr>
      <w:tr w:rsidR="000A3FE6" w:rsidRPr="00743EBC" w:rsidTr="000A3FE6">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3E34F5">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3E34F5">
              <w:rPr>
                <w:rFonts w:asciiTheme="minorHAnsi" w:hAnsiTheme="minorHAnsi" w:cs="Arial"/>
                <w:b/>
                <w:lang w:val="es-ES"/>
              </w:rPr>
              <w:t>devises</w:t>
            </w:r>
            <w:proofErr w:type="spellEnd"/>
            <w:r w:rsidR="003E34F5">
              <w:rPr>
                <w:rFonts w:asciiTheme="minorHAnsi" w:hAnsiTheme="minorHAnsi" w:cs="Arial"/>
                <w:b/>
                <w:lang w:val="es-ES"/>
              </w:rPr>
              <w:t xml:space="preserve"> </w:t>
            </w:r>
            <w:proofErr w:type="spellStart"/>
            <w:r w:rsidR="003E34F5">
              <w:rPr>
                <w:rFonts w:asciiTheme="minorHAnsi" w:hAnsiTheme="minorHAnsi" w:cs="Arial"/>
                <w:b/>
                <w:lang w:val="es-ES"/>
              </w:rPr>
              <w:t>tunisiennes</w:t>
            </w:r>
            <w:proofErr w:type="spellEnd"/>
          </w:p>
        </w:tc>
        <w:tc>
          <w:tcPr>
            <w:tcW w:w="8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3E34F5">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3E34F5">
              <w:rPr>
                <w:rFonts w:asciiTheme="minorHAnsi" w:hAnsiTheme="minorHAnsi" w:cs="Arial"/>
                <w:b/>
                <w:lang w:val="es-ES"/>
              </w:rPr>
              <w:t>devises</w:t>
            </w:r>
            <w:proofErr w:type="spellEnd"/>
            <w:r w:rsidR="003E34F5">
              <w:rPr>
                <w:rFonts w:asciiTheme="minorHAnsi" w:hAnsiTheme="minorHAnsi" w:cs="Arial"/>
                <w:b/>
                <w:lang w:val="es-ES"/>
              </w:rPr>
              <w:t xml:space="preserve"> </w:t>
            </w:r>
            <w:proofErr w:type="spellStart"/>
            <w:r w:rsidR="003E34F5">
              <w:rPr>
                <w:rFonts w:asciiTheme="minorHAnsi" w:hAnsiTheme="minorHAnsi" w:cs="Arial"/>
                <w:b/>
                <w:lang w:val="es-ES"/>
              </w:rPr>
              <w:t>tunisiennes</w:t>
            </w:r>
            <w:proofErr w:type="spellEnd"/>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3E34F5">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3E34F5">
              <w:rPr>
                <w:rFonts w:asciiTheme="minorHAnsi" w:hAnsiTheme="minorHAnsi" w:cs="Arial"/>
                <w:b/>
                <w:lang w:val="es-ES"/>
              </w:rPr>
              <w:t>devises</w:t>
            </w:r>
            <w:proofErr w:type="spellEnd"/>
            <w:r w:rsidR="003E34F5">
              <w:rPr>
                <w:rFonts w:asciiTheme="minorHAnsi" w:hAnsiTheme="minorHAnsi" w:cs="Arial"/>
                <w:b/>
                <w:lang w:val="es-ES"/>
              </w:rPr>
              <w:t xml:space="preserve"> </w:t>
            </w:r>
            <w:proofErr w:type="spellStart"/>
            <w:r w:rsidR="003E34F5">
              <w:rPr>
                <w:rFonts w:asciiTheme="minorHAnsi" w:hAnsiTheme="minorHAnsi" w:cs="Arial"/>
                <w:b/>
                <w:lang w:val="es-ES"/>
              </w:rPr>
              <w:t>tunisiennes</w:t>
            </w:r>
            <w:proofErr w:type="spellEnd"/>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3E34F5">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3E34F5">
              <w:rPr>
                <w:rFonts w:asciiTheme="minorHAnsi" w:hAnsiTheme="minorHAnsi" w:cs="Arial"/>
                <w:b/>
                <w:lang w:val="es-ES"/>
              </w:rPr>
              <w:t>devises</w:t>
            </w:r>
            <w:proofErr w:type="spellEnd"/>
            <w:r w:rsidR="003E34F5">
              <w:rPr>
                <w:rFonts w:asciiTheme="minorHAnsi" w:hAnsiTheme="minorHAnsi" w:cs="Arial"/>
                <w:b/>
                <w:lang w:val="es-ES"/>
              </w:rPr>
              <w:t xml:space="preserve"> </w:t>
            </w:r>
            <w:proofErr w:type="spellStart"/>
            <w:r w:rsidR="003E34F5">
              <w:rPr>
                <w:rFonts w:asciiTheme="minorHAnsi" w:hAnsiTheme="minorHAnsi" w:cs="Arial"/>
                <w:b/>
                <w:lang w:val="es-ES"/>
              </w:rPr>
              <w:t>tunisiennes</w:t>
            </w:r>
            <w:proofErr w:type="spellEnd"/>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59"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480" w:type="dxa"/>
            <w:shd w:val="clear" w:color="auto" w:fill="auto"/>
          </w:tcPr>
          <w:p w:rsidR="00885EAA" w:rsidRPr="00743EBC" w:rsidRDefault="00885EAA" w:rsidP="003E34F5">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proofErr w:type="spellStart"/>
            <w:r w:rsidR="003E34F5">
              <w:rPr>
                <w:rFonts w:asciiTheme="minorHAnsi" w:hAnsiTheme="minorHAnsi" w:cs="Arial"/>
                <w:b/>
                <w:lang w:val="es-ES"/>
              </w:rPr>
              <w:t>devises</w:t>
            </w:r>
            <w:proofErr w:type="spellEnd"/>
            <w:r w:rsidR="003E34F5">
              <w:rPr>
                <w:rFonts w:asciiTheme="minorHAnsi" w:hAnsiTheme="minorHAnsi" w:cs="Arial"/>
                <w:b/>
                <w:lang w:val="es-ES"/>
              </w:rPr>
              <w:t xml:space="preserve"> </w:t>
            </w:r>
            <w:proofErr w:type="spellStart"/>
            <w:r w:rsidR="003E34F5">
              <w:rPr>
                <w:rFonts w:asciiTheme="minorHAnsi" w:hAnsiTheme="minorHAnsi" w:cs="Arial"/>
                <w:b/>
                <w:lang w:val="es-ES"/>
              </w:rPr>
              <w:t>tunisiennes</w:t>
            </w:r>
            <w:proofErr w:type="spellEnd"/>
          </w:p>
        </w:tc>
      </w:tr>
      <w:tr w:rsidR="000A3FE6" w:rsidRPr="004333F0" w:rsidTr="000A3FE6">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59"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48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A378F8" w:rsidRPr="004A605A" w:rsidTr="00A378F8">
        <w:trPr>
          <w:trHeight w:val="630"/>
        </w:trPr>
        <w:tc>
          <w:tcPr>
            <w:tcW w:w="1702" w:type="dxa"/>
            <w:vMerge w:val="restart"/>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A378F8" w:rsidRPr="004333F0" w:rsidRDefault="00A378F8" w:rsidP="00A378F8">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tunisiens</w:t>
            </w:r>
            <w:proofErr w:type="spellEnd"/>
          </w:p>
        </w:tc>
        <w:tc>
          <w:tcPr>
            <w:tcW w:w="1542" w:type="dxa"/>
            <w:gridSpan w:val="2"/>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A378F8" w:rsidRPr="004333F0" w:rsidRDefault="00A378F8" w:rsidP="00F02FC3">
            <w:pPr>
              <w:tabs>
                <w:tab w:val="left" w:pos="426"/>
              </w:tabs>
              <w:rPr>
                <w:rFonts w:asciiTheme="minorHAnsi" w:hAnsiTheme="minorHAnsi" w:cs="Arial"/>
                <w:sz w:val="22"/>
                <w:szCs w:val="22"/>
                <w:lang w:val="es-ES"/>
              </w:rPr>
            </w:pPr>
          </w:p>
        </w:tc>
        <w:tc>
          <w:tcPr>
            <w:tcW w:w="1543" w:type="dxa"/>
            <w:gridSpan w:val="2"/>
          </w:tcPr>
          <w:p w:rsidR="00A378F8" w:rsidRPr="006642C8" w:rsidRDefault="00A378F8" w:rsidP="003767D0">
            <w:pPr>
              <w:tabs>
                <w:tab w:val="left" w:pos="426"/>
              </w:tabs>
              <w:rPr>
                <w:rFonts w:asciiTheme="minorHAnsi" w:hAnsiTheme="minorHAnsi" w:cs="Arial"/>
                <w:sz w:val="22"/>
                <w:szCs w:val="22"/>
              </w:rPr>
            </w:pPr>
            <w:r w:rsidRPr="006642C8">
              <w:rPr>
                <w:rFonts w:asciiTheme="minorHAnsi" w:hAnsiTheme="minorHAnsi" w:cs="Arial"/>
                <w:sz w:val="22"/>
                <w:szCs w:val="22"/>
              </w:rPr>
              <w:t>Demande de cofinancement MAEDI</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A378F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A378F8">
              <w:rPr>
                <w:rFonts w:asciiTheme="minorHAnsi" w:hAnsiTheme="minorHAnsi" w:cs="Arial"/>
                <w:sz w:val="22"/>
                <w:szCs w:val="22"/>
                <w:lang w:val="es-ES"/>
              </w:rPr>
              <w:t>devises</w:t>
            </w:r>
            <w:proofErr w:type="spellEnd"/>
            <w:r w:rsidR="00A378F8">
              <w:rPr>
                <w:rFonts w:asciiTheme="minorHAnsi" w:hAnsiTheme="minorHAnsi" w:cs="Arial"/>
                <w:sz w:val="22"/>
                <w:szCs w:val="22"/>
                <w:lang w:val="es-ES"/>
              </w:rPr>
              <w:t xml:space="preserve"> </w:t>
            </w:r>
            <w:proofErr w:type="spellStart"/>
            <w:r w:rsidR="00A378F8">
              <w:rPr>
                <w:rFonts w:asciiTheme="minorHAnsi" w:hAnsiTheme="minorHAnsi" w:cs="Arial"/>
                <w:sz w:val="22"/>
                <w:szCs w:val="22"/>
                <w:lang w:val="es-ES"/>
              </w:rPr>
              <w:t>tunisiennes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A378F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A378F8">
              <w:rPr>
                <w:rFonts w:asciiTheme="minorHAnsi" w:hAnsiTheme="minorHAnsi" w:cs="Arial"/>
                <w:sz w:val="22"/>
                <w:szCs w:val="22"/>
                <w:lang w:val="es-ES"/>
              </w:rPr>
              <w:t>devises</w:t>
            </w:r>
            <w:proofErr w:type="spellEnd"/>
            <w:r w:rsidR="00A378F8">
              <w:rPr>
                <w:rFonts w:asciiTheme="minorHAnsi" w:hAnsiTheme="minorHAnsi" w:cs="Arial"/>
                <w:sz w:val="22"/>
                <w:szCs w:val="22"/>
                <w:lang w:val="es-ES"/>
              </w:rPr>
              <w:t xml:space="preserve"> </w:t>
            </w:r>
            <w:proofErr w:type="spellStart"/>
            <w:r w:rsidR="00A378F8">
              <w:rPr>
                <w:rFonts w:asciiTheme="minorHAnsi" w:hAnsiTheme="minorHAnsi" w:cs="Arial"/>
                <w:sz w:val="22"/>
                <w:szCs w:val="22"/>
                <w:lang w:val="es-ES"/>
              </w:rPr>
              <w:t>tunisiennes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25293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25293B">
              <w:rPr>
                <w:rFonts w:asciiTheme="minorHAnsi" w:hAnsiTheme="minorHAnsi" w:cs="Arial"/>
                <w:sz w:val="22"/>
                <w:szCs w:val="22"/>
                <w:lang w:val="es-ES"/>
              </w:rPr>
              <w:t>devises</w:t>
            </w:r>
            <w:proofErr w:type="spellEnd"/>
            <w:r w:rsidR="0025293B">
              <w:rPr>
                <w:rFonts w:asciiTheme="minorHAnsi" w:hAnsiTheme="minorHAnsi" w:cs="Arial"/>
                <w:sz w:val="22"/>
                <w:szCs w:val="22"/>
                <w:lang w:val="es-ES"/>
              </w:rPr>
              <w:t xml:space="preserve"> </w:t>
            </w:r>
            <w:proofErr w:type="spellStart"/>
            <w:r w:rsidR="0025293B">
              <w:rPr>
                <w:rFonts w:asciiTheme="minorHAnsi" w:hAnsiTheme="minorHAnsi" w:cs="Arial"/>
                <w:sz w:val="22"/>
                <w:szCs w:val="22"/>
                <w:lang w:val="es-ES"/>
              </w:rPr>
              <w:t>tunisiennes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25293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25293B">
              <w:rPr>
                <w:rFonts w:asciiTheme="minorHAnsi" w:hAnsiTheme="minorHAnsi" w:cs="Arial"/>
                <w:sz w:val="22"/>
                <w:szCs w:val="22"/>
                <w:lang w:val="es-ES"/>
              </w:rPr>
              <w:t>devises</w:t>
            </w:r>
            <w:proofErr w:type="spellEnd"/>
            <w:r w:rsidR="0025293B">
              <w:rPr>
                <w:rFonts w:asciiTheme="minorHAnsi" w:hAnsiTheme="minorHAnsi" w:cs="Arial"/>
                <w:sz w:val="22"/>
                <w:szCs w:val="22"/>
                <w:lang w:val="es-ES"/>
              </w:rPr>
              <w:t xml:space="preserve"> </w:t>
            </w:r>
            <w:proofErr w:type="spellStart"/>
            <w:r w:rsidR="0025293B">
              <w:rPr>
                <w:rFonts w:asciiTheme="minorHAnsi" w:hAnsiTheme="minorHAnsi" w:cs="Arial"/>
                <w:sz w:val="22"/>
                <w:szCs w:val="22"/>
                <w:lang w:val="es-ES"/>
              </w:rPr>
              <w:t>tunisiennes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euros</w:t>
            </w:r>
          </w:p>
        </w:tc>
        <w:tc>
          <w:tcPr>
            <w:tcW w:w="772" w:type="dxa"/>
          </w:tcPr>
          <w:p w:rsidR="004A605A" w:rsidRPr="004333F0" w:rsidRDefault="004A605A" w:rsidP="0025293B">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proofErr w:type="spellStart"/>
            <w:r w:rsidR="0025293B">
              <w:rPr>
                <w:rFonts w:asciiTheme="minorHAnsi" w:hAnsiTheme="minorHAnsi" w:cs="Arial"/>
                <w:sz w:val="22"/>
                <w:szCs w:val="22"/>
                <w:lang w:val="es-ES"/>
              </w:rPr>
              <w:t>devises</w:t>
            </w:r>
            <w:proofErr w:type="spellEnd"/>
            <w:r w:rsidR="0025293B">
              <w:rPr>
                <w:rFonts w:asciiTheme="minorHAnsi" w:hAnsiTheme="minorHAnsi" w:cs="Arial"/>
                <w:sz w:val="22"/>
                <w:szCs w:val="22"/>
                <w:lang w:val="es-ES"/>
              </w:rPr>
              <w:t xml:space="preserve"> </w:t>
            </w:r>
            <w:proofErr w:type="spellStart"/>
            <w:r w:rsidR="0025293B">
              <w:rPr>
                <w:rFonts w:asciiTheme="minorHAnsi" w:hAnsiTheme="minorHAnsi" w:cs="Arial"/>
                <w:sz w:val="22"/>
                <w:szCs w:val="22"/>
                <w:lang w:val="es-ES"/>
              </w:rPr>
              <w:t>tunisiennes</w:t>
            </w:r>
            <w:proofErr w:type="spellEnd"/>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25293B">
        <w:rPr>
          <w:rFonts w:cs="LiberationSans-Bold"/>
          <w:b/>
          <w:bCs/>
        </w:rPr>
        <w:t>tunisiens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p>
    <w:p w:rsidR="004E165C" w:rsidRDefault="004E165C" w:rsidP="00B648D9">
      <w:pPr>
        <w:ind w:left="2124"/>
        <w:rPr>
          <w:rFonts w:cs="LiberationSans-Bold"/>
          <w:b/>
          <w:bCs/>
        </w:rPr>
      </w:pPr>
      <w:r>
        <w:rPr>
          <w:rFonts w:cs="LiberationSans-Bold"/>
          <w:b/>
          <w:bCs/>
        </w:rPr>
        <w:t>Autre c</w:t>
      </w:r>
      <w:r w:rsidRPr="00093AFB">
        <w:rPr>
          <w:rFonts w:cs="LiberationSans-Bold"/>
          <w:b/>
          <w:bCs/>
        </w:rPr>
        <w:t>ontribution</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25293B">
        <w:rPr>
          <w:rFonts w:cs="LiberationSans-Bold"/>
          <w:b/>
          <w:bCs/>
        </w:rPr>
        <w:t xml:space="preserve">devises tunisiennes </w:t>
      </w:r>
      <w:r>
        <w:rPr>
          <w:rFonts w:cs="LiberationSans-Bold"/>
          <w:b/>
          <w:bCs/>
        </w:rPr>
        <w:t xml:space="preserve">: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25293B">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25293B">
        <w:rPr>
          <w:rFonts w:cs="LiberationSans-Bold"/>
          <w:b/>
          <w:bCs/>
        </w:rPr>
        <w:t xml:space="preserve">tunisiens </w:t>
      </w:r>
      <w:proofErr w:type="gramStart"/>
      <w:r>
        <w:rPr>
          <w:rFonts w:cs="LiberationSans-Bold"/>
          <w:b/>
          <w:bCs/>
        </w:rPr>
        <w:t>:</w:t>
      </w:r>
      <w:proofErr w:type="gramEnd"/>
      <w:r>
        <w:rPr>
          <w:rFonts w:cs="LiberationSans-Bold"/>
          <w:b/>
          <w:bCs/>
        </w:rPr>
        <w:br/>
      </w:r>
      <w:r w:rsidR="00664AC8">
        <w:rPr>
          <w:rFonts w:cs="LiberationSans-Bold"/>
          <w:b/>
          <w:bCs/>
        </w:rPr>
        <w:t>Montant du cofinancement demandé au MAEDI :</w:t>
      </w:r>
      <w:r>
        <w:rPr>
          <w:rFonts w:cs="LiberationSans-Bold"/>
          <w:b/>
          <w:bCs/>
        </w:rPr>
        <w:br/>
        <w:t>Autre c</w:t>
      </w:r>
      <w:r w:rsidRPr="00093AFB">
        <w:rPr>
          <w:rFonts w:cs="LiberationSans-Bold"/>
          <w:b/>
          <w:bCs/>
        </w:rPr>
        <w:t>ontribution</w:t>
      </w:r>
      <w:r>
        <w:rPr>
          <w:rFonts w:cs="LiberationSans-Bold"/>
          <w:b/>
          <w:bCs/>
        </w:rPr>
        <w:t xml:space="preserve"> : </w:t>
      </w:r>
    </w:p>
    <w:p w:rsidR="0025293B" w:rsidRDefault="0025293B" w:rsidP="0025293B">
      <w:pPr>
        <w:spacing w:after="0"/>
        <w:ind w:left="2124"/>
        <w:rPr>
          <w:rFonts w:cs="LiberationSans-Bold"/>
          <w:b/>
          <w:bCs/>
        </w:rPr>
      </w:pPr>
    </w:p>
    <w:p w:rsidR="0025293B" w:rsidRDefault="0025293B" w:rsidP="0025293B">
      <w:pPr>
        <w:spacing w:after="0"/>
        <w:ind w:left="2124"/>
        <w:rPr>
          <w:rFonts w:cs="LiberationSans-Bold"/>
          <w:b/>
          <w:bCs/>
        </w:rPr>
      </w:pPr>
    </w:p>
    <w:p w:rsidR="0025293B" w:rsidRDefault="0025293B" w:rsidP="0025293B">
      <w:pPr>
        <w:spacing w:after="0"/>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lastRenderedPageBreak/>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lastRenderedPageBreak/>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25293B">
        <w:rPr>
          <w:rFonts w:cs="LiberationSans-Bold"/>
          <w:bCs/>
        </w:rPr>
        <w:t>tunisienne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25293B" w:rsidRPr="0025293B"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Concernant les collectivités locales tunisiennes, le dépôt des dossiers sera adressé au ministère des Affaires locales « Direction de la coopération décentralisée »  sous format papier, </w:t>
      </w:r>
    </w:p>
    <w:p w:rsidR="0025293B" w:rsidRPr="0025293B"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Dans le cas des projets à caractère intercommunal, le dossier sera déposé par  la collectivité locale chef de file, </w:t>
      </w:r>
    </w:p>
    <w:p w:rsidR="00C15803" w:rsidRPr="001D1603"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Les  informations concernant les procédures de dépôt des dossiers, seront mises en ligne sur le portail des collectivités locales : </w:t>
      </w:r>
      <w:hyperlink r:id="rId14" w:history="1">
        <w:r w:rsidRPr="00C95CC0">
          <w:rPr>
            <w:rStyle w:val="Lienhypertexte"/>
            <w:rFonts w:cs="LiberationSans-Bold"/>
            <w:bCs/>
          </w:rPr>
          <w:t>http://www.collectiviteslocales.gov.tn</w:t>
        </w:r>
      </w:hyperlink>
      <w:r>
        <w:rPr>
          <w:rFonts w:cs="LiberationSans-Bold"/>
          <w:bCs/>
        </w:rPr>
        <w:t xml:space="preserve"> </w:t>
      </w:r>
      <w:r w:rsidRPr="0025293B">
        <w:rPr>
          <w:rFonts w:cs="LiberationSans-Bold"/>
          <w:bCs/>
        </w:rPr>
        <w:t>dans la rubrique « à l’actualité».</w:t>
      </w:r>
    </w:p>
    <w:sectPr w:rsidR="00C15803" w:rsidRPr="001D1603" w:rsidSect="00166ABC">
      <w:footerReference w:type="default" r:id="rId15"/>
      <w:headerReference w:type="first" r:id="rId16"/>
      <w:footerReference w:type="first" r:id="rId17"/>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F8" w:rsidRDefault="00A378F8" w:rsidP="00F676FD">
      <w:pPr>
        <w:spacing w:after="0" w:line="240" w:lineRule="auto"/>
      </w:pPr>
      <w:r>
        <w:separator/>
      </w:r>
    </w:p>
  </w:endnote>
  <w:endnote w:type="continuationSeparator" w:id="0">
    <w:p w:rsidR="00A378F8" w:rsidRDefault="00A378F8"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F8" w:rsidRDefault="00A378F8">
    <w:pPr>
      <w:pStyle w:val="Pieddepage"/>
      <w:jc w:val="center"/>
    </w:pPr>
  </w:p>
  <w:p w:rsidR="00A378F8" w:rsidRDefault="00A378F8">
    <w:pPr>
      <w:pStyle w:val="Pieddepage"/>
      <w:jc w:val="center"/>
    </w:pPr>
    <w:r>
      <w:t xml:space="preserve">Page </w:t>
    </w:r>
    <w:r>
      <w:rPr>
        <w:b/>
        <w:bCs/>
      </w:rPr>
      <w:fldChar w:fldCharType="begin"/>
    </w:r>
    <w:r>
      <w:rPr>
        <w:b/>
        <w:bCs/>
      </w:rPr>
      <w:instrText>PAGE</w:instrText>
    </w:r>
    <w:r>
      <w:rPr>
        <w:b/>
        <w:bCs/>
      </w:rPr>
      <w:fldChar w:fldCharType="separate"/>
    </w:r>
    <w:r w:rsidR="00094CDB">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sidR="00094CDB">
      <w:rPr>
        <w:b/>
        <w:bCs/>
        <w:noProof/>
      </w:rPr>
      <w:t>13</w:t>
    </w:r>
    <w:r>
      <w:rPr>
        <w:b/>
        <w:bCs/>
      </w:rPr>
      <w:fldChar w:fldCharType="end"/>
    </w:r>
  </w:p>
  <w:p w:rsidR="00A378F8" w:rsidRDefault="00A378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F8" w:rsidRDefault="00A378F8" w:rsidP="00F676FD">
    <w:pPr>
      <w:autoSpaceDE w:val="0"/>
      <w:autoSpaceDN w:val="0"/>
      <w:adjustRightInd w:val="0"/>
      <w:spacing w:after="0" w:line="240" w:lineRule="auto"/>
      <w:rPr>
        <w:rFonts w:ascii="LiberationSans" w:hAnsi="LiberationSans" w:cs="LiberationSans"/>
        <w:sz w:val="20"/>
        <w:szCs w:val="20"/>
      </w:rPr>
    </w:pPr>
  </w:p>
  <w:p w:rsidR="00A378F8" w:rsidRDefault="00A378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F8" w:rsidRDefault="00A378F8" w:rsidP="00F676FD">
      <w:pPr>
        <w:spacing w:after="0" w:line="240" w:lineRule="auto"/>
      </w:pPr>
      <w:r>
        <w:separator/>
      </w:r>
    </w:p>
  </w:footnote>
  <w:footnote w:type="continuationSeparator" w:id="0">
    <w:p w:rsidR="00A378F8" w:rsidRDefault="00A378F8"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F8" w:rsidRDefault="00A378F8" w:rsidP="007E4644">
    <w:pPr>
      <w:pStyle w:val="En-tte"/>
    </w:pPr>
    <w:r w:rsidRPr="007E4644">
      <w:t xml:space="preserve"> </w:t>
    </w:r>
  </w:p>
  <w:tbl>
    <w:tblPr>
      <w:tblW w:w="9468" w:type="dxa"/>
      <w:tblInd w:w="288" w:type="dxa"/>
      <w:tblLook w:val="01E0" w:firstRow="1" w:lastRow="1" w:firstColumn="1" w:lastColumn="1" w:noHBand="0" w:noVBand="0"/>
    </w:tblPr>
    <w:tblGrid>
      <w:gridCol w:w="9468"/>
    </w:tblGrid>
    <w:tr w:rsidR="00A378F8" w:rsidRPr="00C95B47" w:rsidTr="00A378F8">
      <w:tc>
        <w:tcPr>
          <w:tcW w:w="9468" w:type="dxa"/>
        </w:tcPr>
        <w:p w:rsidR="00A378F8" w:rsidRPr="00EB2F54" w:rsidRDefault="00A378F8" w:rsidP="00A378F8">
          <w:pPr>
            <w:tabs>
              <w:tab w:val="left" w:pos="6510"/>
            </w:tabs>
            <w:ind w:right="-5330"/>
            <w:rPr>
              <w:rFonts w:ascii="Arial" w:hAnsi="Arial"/>
              <w:b/>
              <w:color w:val="FF0000"/>
              <w:szCs w:val="32"/>
            </w:rPr>
          </w:pPr>
          <w:r>
            <w:rPr>
              <w:noProof/>
              <w:lang w:eastAsia="fr-FR"/>
            </w:rPr>
            <w:drawing>
              <wp:anchor distT="0" distB="0" distL="114300" distR="114300" simplePos="0" relativeHeight="251658240" behindDoc="0" locked="0" layoutInCell="1" allowOverlap="1">
                <wp:simplePos x="0" y="0"/>
                <wp:positionH relativeFrom="margin">
                  <wp:posOffset>0</wp:posOffset>
                </wp:positionH>
                <wp:positionV relativeFrom="margin">
                  <wp:posOffset>252095</wp:posOffset>
                </wp:positionV>
                <wp:extent cx="1752600" cy="1666875"/>
                <wp:effectExtent l="0" t="0" r="0" b="9525"/>
                <wp:wrapSquare wrapText="bothSides"/>
                <wp:docPr id="8" name="Image 8"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inline distT="0" distB="0" distL="0" distR="0">
                    <wp:extent cx="304800" cy="304800"/>
                    <wp:effectExtent l="0" t="0" r="0" b="0"/>
                    <wp:docPr id="2" name="Rectangle 2" descr="Affichage de chiar.png en co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ffichage de chiar.png en cou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2pTMV0AIAAOIFAAAOAAAAAAAAAAAAAAAAAC4CAABkcnMvZTJvRG9jLnhtbFBL&#10;AQItABQABgAIAAAAIQBMoOks2AAAAAMBAAAPAAAAAAAAAAAAAAAAACoFAABkcnMvZG93bnJldi54&#10;bWxQSwUGAAAAAAQABADzAAAALwYAAAAA&#10;" filled="f" stroked="f">
                    <o:lock v:ext="edit" aspectratio="t"/>
                    <w10:anchorlock/>
                  </v:rect>
                </w:pict>
              </mc:Fallback>
            </mc:AlternateContent>
          </w:r>
          <w:r>
            <w:t xml:space="preserve">                                                     </w:t>
          </w:r>
        </w:p>
        <w:p w:rsidR="00A378F8" w:rsidRPr="00C95B47" w:rsidRDefault="00A378F8" w:rsidP="00A378F8">
          <w:pPr>
            <w:tabs>
              <w:tab w:val="left" w:pos="6930"/>
            </w:tabs>
            <w:ind w:left="3494"/>
            <w:rPr>
              <w:rFonts w:ascii="Garamond" w:hAnsi="Garamond"/>
              <w:b/>
              <w:color w:val="FF0000"/>
              <w:sz w:val="18"/>
              <w:szCs w:val="18"/>
            </w:rPr>
          </w:pPr>
          <w:r>
            <w:rPr>
              <w:noProof/>
              <w:lang w:eastAsia="fr-FR"/>
            </w:rPr>
            <w:drawing>
              <wp:anchor distT="0" distB="0" distL="114300" distR="114300" simplePos="0" relativeHeight="251658240" behindDoc="0" locked="0" layoutInCell="1" allowOverlap="1">
                <wp:simplePos x="0" y="0"/>
                <wp:positionH relativeFrom="margin">
                  <wp:posOffset>4312920</wp:posOffset>
                </wp:positionH>
                <wp:positionV relativeFrom="margin">
                  <wp:posOffset>-66675</wp:posOffset>
                </wp:positionV>
                <wp:extent cx="1247775" cy="1914525"/>
                <wp:effectExtent l="0" t="0" r="9525" b="9525"/>
                <wp:wrapSquare wrapText="bothSides"/>
                <wp:docPr id="5" name="Image 5" descr="logo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ni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margin">
                  <wp:posOffset>2193290</wp:posOffset>
                </wp:positionH>
                <wp:positionV relativeFrom="margin">
                  <wp:posOffset>509905</wp:posOffset>
                </wp:positionV>
                <wp:extent cx="1591310" cy="761365"/>
                <wp:effectExtent l="0" t="0" r="889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310" cy="761365"/>
                        </a:xfrm>
                        <a:prstGeom prst="rect">
                          <a:avLst/>
                        </a:prstGeom>
                        <a:noFill/>
                      </pic:spPr>
                    </pic:pic>
                  </a:graphicData>
                </a:graphic>
                <wp14:sizeRelH relativeFrom="page">
                  <wp14:pctWidth>0</wp14:pctWidth>
                </wp14:sizeRelH>
                <wp14:sizeRelV relativeFrom="page">
                  <wp14:pctHeight>0</wp14:pctHeight>
                </wp14:sizeRelV>
              </wp:anchor>
            </w:drawing>
          </w:r>
          <w:r w:rsidRPr="00C95B47">
            <w:rPr>
              <w:rFonts w:ascii="Arial" w:hAnsi="Arial"/>
              <w:b/>
            </w:rPr>
            <w:t xml:space="preserve">                       </w:t>
          </w:r>
          <w:r>
            <w:rPr>
              <w:rFonts w:ascii="Arial" w:hAnsi="Arial"/>
              <w:b/>
            </w:rPr>
            <w:t xml:space="preserve">                        </w:t>
          </w:r>
          <w:r w:rsidRPr="00C95B47">
            <w:rPr>
              <w:rFonts w:ascii="Arial" w:hAnsi="Arial"/>
              <w:b/>
            </w:rPr>
            <w:t xml:space="preserve"> </w:t>
          </w:r>
        </w:p>
      </w:tc>
    </w:tr>
    <w:tr w:rsidR="00A378F8" w:rsidTr="00A378F8">
      <w:tc>
        <w:tcPr>
          <w:tcW w:w="9468" w:type="dxa"/>
        </w:tcPr>
        <w:p w:rsidR="00A378F8" w:rsidRDefault="00A378F8" w:rsidP="00A378F8">
          <w:pPr>
            <w:tabs>
              <w:tab w:val="left" w:pos="6510"/>
            </w:tabs>
            <w:ind w:right="-5330"/>
            <w:jc w:val="both"/>
            <w:rPr>
              <w:rFonts w:ascii="Arial" w:hAnsi="Arial"/>
              <w:b/>
              <w:color w:val="FF0000"/>
              <w:szCs w:val="32"/>
            </w:rPr>
          </w:pPr>
        </w:p>
      </w:tc>
    </w:tr>
    <w:tr w:rsidR="00A378F8" w:rsidRPr="00AE7699" w:rsidTr="00A378F8">
      <w:tc>
        <w:tcPr>
          <w:tcW w:w="9468" w:type="dxa"/>
        </w:tcPr>
        <w:p w:rsidR="00A378F8" w:rsidRPr="00AE7699" w:rsidRDefault="00A378F8" w:rsidP="00A378F8">
          <w:pPr>
            <w:tabs>
              <w:tab w:val="left" w:pos="6510"/>
            </w:tabs>
            <w:ind w:right="-5330"/>
            <w:jc w:val="center"/>
            <w:rPr>
              <w:rFonts w:ascii="Arial" w:hAnsi="Arial"/>
              <w:b/>
              <w:sz w:val="18"/>
              <w:szCs w:val="18"/>
            </w:rPr>
          </w:pPr>
          <w:r w:rsidRPr="00AE7699">
            <w:rPr>
              <w:rFonts w:ascii="Arial" w:hAnsi="Arial"/>
              <w:b/>
              <w:sz w:val="18"/>
              <w:szCs w:val="18"/>
            </w:rPr>
            <w:t>MINISTERE DES AFFAIRES</w:t>
          </w:r>
        </w:p>
      </w:tc>
    </w:tr>
    <w:tr w:rsidR="00A378F8" w:rsidRPr="00AE7699" w:rsidTr="00A378F8">
      <w:tc>
        <w:tcPr>
          <w:tcW w:w="9468" w:type="dxa"/>
        </w:tcPr>
        <w:p w:rsidR="00A378F8" w:rsidRPr="00AE7699" w:rsidRDefault="00A378F8" w:rsidP="00A378F8">
          <w:pPr>
            <w:tabs>
              <w:tab w:val="left" w:pos="6510"/>
            </w:tabs>
            <w:ind w:right="-5330"/>
            <w:jc w:val="center"/>
            <w:rPr>
              <w:rFonts w:ascii="Arial" w:hAnsi="Arial"/>
              <w:b/>
              <w:sz w:val="18"/>
              <w:szCs w:val="18"/>
            </w:rPr>
          </w:pPr>
          <w:r w:rsidRPr="00AE7699">
            <w:rPr>
              <w:rFonts w:ascii="Arial" w:hAnsi="Arial"/>
              <w:b/>
              <w:sz w:val="18"/>
              <w:szCs w:val="18"/>
            </w:rPr>
            <w:t>LOCALES ET DE L’ENVIRONNEMENT</w:t>
          </w:r>
        </w:p>
      </w:tc>
    </w:tr>
  </w:tbl>
  <w:p w:rsidR="00A378F8" w:rsidRPr="003C068C" w:rsidRDefault="00A378F8" w:rsidP="007E4644">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94CDB"/>
    <w:rsid w:val="000A3FE6"/>
    <w:rsid w:val="000B3A97"/>
    <w:rsid w:val="000D60E3"/>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5293B"/>
    <w:rsid w:val="00257090"/>
    <w:rsid w:val="002A6D07"/>
    <w:rsid w:val="002A6E3A"/>
    <w:rsid w:val="002B00F7"/>
    <w:rsid w:val="002C2E64"/>
    <w:rsid w:val="002C569B"/>
    <w:rsid w:val="002D6C9B"/>
    <w:rsid w:val="002F272D"/>
    <w:rsid w:val="002F76AB"/>
    <w:rsid w:val="00306AB0"/>
    <w:rsid w:val="0032615F"/>
    <w:rsid w:val="00333B1D"/>
    <w:rsid w:val="00364447"/>
    <w:rsid w:val="00375B0E"/>
    <w:rsid w:val="003767D0"/>
    <w:rsid w:val="003C068C"/>
    <w:rsid w:val="003C49EE"/>
    <w:rsid w:val="003E34F5"/>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D51DB"/>
    <w:rsid w:val="006E03BD"/>
    <w:rsid w:val="006E48B0"/>
    <w:rsid w:val="00710A0C"/>
    <w:rsid w:val="00750A6B"/>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378F8"/>
    <w:rsid w:val="00A40027"/>
    <w:rsid w:val="00A437E7"/>
    <w:rsid w:val="00A57FB3"/>
    <w:rsid w:val="00A61108"/>
    <w:rsid w:val="00A662FA"/>
    <w:rsid w:val="00A836E6"/>
    <w:rsid w:val="00AC3841"/>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263DE"/>
    <w:rsid w:val="00E3025B"/>
    <w:rsid w:val="00E32060"/>
    <w:rsid w:val="00E35456"/>
    <w:rsid w:val="00E40DC8"/>
    <w:rsid w:val="00E54141"/>
    <w:rsid w:val="00E543C8"/>
    <w:rsid w:val="00E555FA"/>
    <w:rsid w:val="00E57369"/>
    <w:rsid w:val="00E900C5"/>
    <w:rsid w:val="00F02FC3"/>
    <w:rsid w:val="00F25EF7"/>
    <w:rsid w:val="00F260E3"/>
    <w:rsid w:val="00F676FD"/>
    <w:rsid w:val="00FA702F"/>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ctiviteslocales.gov.t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collectiviteslocales.gov.t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D33D-5071-4F25-8167-088C4DE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2462</Words>
  <Characters>15245</Characters>
  <Application>Microsoft Office Word</Application>
  <DocSecurity>0</DocSecurity>
  <Lines>127</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7</cp:revision>
  <cp:lastPrinted>2016-05-06T19:30:00Z</cp:lastPrinted>
  <dcterms:created xsi:type="dcterms:W3CDTF">2017-01-16T11:40:00Z</dcterms:created>
  <dcterms:modified xsi:type="dcterms:W3CDTF">2017-01-16T11:56:00Z</dcterms:modified>
</cp:coreProperties>
</file>