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67" w:rsidRPr="00435A7C" w:rsidRDefault="00F15467" w:rsidP="00F15467">
      <w:pPr>
        <w:jc w:val="center"/>
        <w:rPr>
          <w:b/>
          <w:bCs/>
        </w:rPr>
      </w:pPr>
      <w:r w:rsidRPr="000212F0">
        <w:rPr>
          <w:b/>
          <w:bCs/>
        </w:rPr>
        <w:t>CONCOURS D’ADJOINT ADMINISTRATIF</w:t>
      </w:r>
      <w:r w:rsidR="008511FD">
        <w:rPr>
          <w:b/>
          <w:bCs/>
        </w:rPr>
        <w:t>PRINCIPAL</w:t>
      </w:r>
      <w:r>
        <w:rPr>
          <w:b/>
          <w:bCs/>
        </w:rPr>
        <w:br/>
      </w:r>
      <w:r w:rsidRPr="000212F0">
        <w:rPr>
          <w:b/>
          <w:bCs/>
        </w:rPr>
        <w:t xml:space="preserve">DE </w:t>
      </w:r>
      <w:r w:rsidR="008511FD">
        <w:rPr>
          <w:b/>
          <w:bCs/>
        </w:rPr>
        <w:t>2</w:t>
      </w:r>
      <w:r w:rsidR="008511FD" w:rsidRPr="008511FD">
        <w:rPr>
          <w:b/>
          <w:bCs/>
          <w:vertAlign w:val="superscript"/>
        </w:rPr>
        <w:t>ème</w:t>
      </w:r>
      <w:r w:rsidR="008511FD">
        <w:rPr>
          <w:b/>
          <w:bCs/>
        </w:rPr>
        <w:t xml:space="preserve"> </w:t>
      </w:r>
      <w:r w:rsidRPr="000212F0">
        <w:rPr>
          <w:b/>
          <w:bCs/>
        </w:rPr>
        <w:t>CLASSE</w:t>
      </w:r>
      <w:r w:rsidRPr="00435A7C">
        <w:t xml:space="preserve"> </w:t>
      </w:r>
      <w:r w:rsidRPr="00435A7C">
        <w:rPr>
          <w:b/>
          <w:bCs/>
        </w:rPr>
        <w:t>DE CHANCELLERIE</w:t>
      </w:r>
    </w:p>
    <w:p w:rsidR="0041464F" w:rsidRDefault="0041464F" w:rsidP="00EC4970">
      <w:pPr>
        <w:jc w:val="center"/>
        <w:rPr>
          <w:b/>
          <w:bCs/>
          <w:szCs w:val="22"/>
        </w:rPr>
      </w:pPr>
    </w:p>
    <w:p w:rsidR="00F15467" w:rsidRPr="00EC4970" w:rsidRDefault="00F15467" w:rsidP="00EC4970">
      <w:pPr>
        <w:jc w:val="center"/>
        <w:rPr>
          <w:b/>
          <w:bCs/>
          <w:szCs w:val="22"/>
        </w:rPr>
      </w:pPr>
    </w:p>
    <w:p w:rsidR="00EC4970" w:rsidRDefault="00EC4970" w:rsidP="00EC4970">
      <w:pPr>
        <w:jc w:val="center"/>
        <w:rPr>
          <w:b/>
          <w:bCs/>
          <w:szCs w:val="22"/>
        </w:rPr>
      </w:pPr>
      <w:r w:rsidRPr="00EC4970">
        <w:rPr>
          <w:b/>
          <w:bCs/>
          <w:szCs w:val="22"/>
        </w:rPr>
        <w:t>STATUT ET RÉGLEMENTATION</w:t>
      </w:r>
    </w:p>
    <w:p w:rsidR="00EC4970" w:rsidRPr="00EC4970" w:rsidRDefault="00EC4970" w:rsidP="00EC4970">
      <w:pPr>
        <w:jc w:val="center"/>
        <w:rPr>
          <w:b/>
          <w:bCs/>
          <w:szCs w:val="22"/>
        </w:rPr>
      </w:pPr>
    </w:p>
    <w:p w:rsidR="00EC4970" w:rsidRPr="00EC4970" w:rsidRDefault="00EC4970" w:rsidP="00EC4970">
      <w:pPr>
        <w:rPr>
          <w:szCs w:val="22"/>
        </w:rPr>
      </w:pPr>
    </w:p>
    <w:p w:rsidR="00DA49AA" w:rsidRPr="00DA49AA" w:rsidRDefault="00DA49AA" w:rsidP="00DA49AA">
      <w:pPr>
        <w:jc w:val="both"/>
        <w:rPr>
          <w:b/>
          <w:bCs/>
          <w:szCs w:val="22"/>
        </w:rPr>
      </w:pPr>
      <w:r w:rsidRPr="00DA49AA">
        <w:rPr>
          <w:b/>
          <w:bCs/>
          <w:szCs w:val="22"/>
        </w:rPr>
        <w:t xml:space="preserve">I - TEXTES RÉGISSANT LE CORPS DES ADJOINTS ADMINISTRATIFS </w:t>
      </w:r>
      <w:r w:rsidR="00925FD3" w:rsidRPr="000212F0">
        <w:rPr>
          <w:b/>
          <w:bCs/>
        </w:rPr>
        <w:t xml:space="preserve">DE </w:t>
      </w:r>
      <w:r w:rsidR="008511FD">
        <w:rPr>
          <w:b/>
          <w:bCs/>
        </w:rPr>
        <w:t>C</w:t>
      </w:r>
      <w:r w:rsidRPr="00DA49AA">
        <w:rPr>
          <w:b/>
          <w:bCs/>
          <w:szCs w:val="22"/>
        </w:rPr>
        <w:t>HANCELLERIE</w:t>
      </w:r>
      <w:r w:rsidR="00B55217">
        <w:rPr>
          <w:b/>
          <w:bCs/>
          <w:szCs w:val="22"/>
        </w:rPr>
        <w:t>.</w:t>
      </w:r>
    </w:p>
    <w:p w:rsidR="00DA49AA" w:rsidRDefault="00DA49AA" w:rsidP="00DA49AA">
      <w:pPr>
        <w:jc w:val="both"/>
      </w:pPr>
    </w:p>
    <w:p w:rsidR="00DA49AA" w:rsidRDefault="00DA49AA" w:rsidP="00DA49AA">
      <w:pPr>
        <w:jc w:val="both"/>
      </w:pPr>
      <w:r>
        <w:t xml:space="preserve">Décret n° 2006-1760 du 23 décembre 2006 </w:t>
      </w:r>
      <w:r w:rsidR="008511FD">
        <w:t xml:space="preserve">modifié </w:t>
      </w:r>
      <w:r>
        <w:t>relatif aux dispositions statutaires communes applicables aux corps d’adjoints administratifs des administrations de l’Etat.</w:t>
      </w:r>
    </w:p>
    <w:p w:rsidR="00DA49AA" w:rsidRDefault="00DA49AA" w:rsidP="00DA49AA">
      <w:pPr>
        <w:jc w:val="both"/>
      </w:pPr>
    </w:p>
    <w:p w:rsidR="00DA49AA" w:rsidRDefault="004751A7" w:rsidP="00DA49AA">
      <w:pPr>
        <w:jc w:val="both"/>
        <w:rPr>
          <w:lang w:eastAsia="zh-CN"/>
        </w:rPr>
      </w:pPr>
      <w:r>
        <w:rPr>
          <w:lang w:eastAsia="zh-CN"/>
        </w:rPr>
        <w:t>Décret n° 2008-</w:t>
      </w:r>
      <w:r w:rsidR="00DA49AA">
        <w:rPr>
          <w:lang w:eastAsia="zh-CN"/>
        </w:rPr>
        <w:t>342 du 14 avril 2008 relatif à l’appellation du corps des adjoints administratifs et à l’appellation du corps des adjoints techniques du ministère des affaires étrangères et européennes.</w:t>
      </w:r>
    </w:p>
    <w:p w:rsidR="00C874D2" w:rsidRDefault="00C874D2" w:rsidP="00DA49AA">
      <w:pPr>
        <w:jc w:val="both"/>
      </w:pPr>
    </w:p>
    <w:p w:rsidR="00DA49AA" w:rsidRDefault="00DA49AA" w:rsidP="00DA49AA">
      <w:pPr>
        <w:jc w:val="both"/>
      </w:pPr>
    </w:p>
    <w:p w:rsidR="00DA49AA" w:rsidRPr="00DA49AA" w:rsidRDefault="00DA49AA" w:rsidP="00DA49AA">
      <w:pPr>
        <w:jc w:val="both"/>
        <w:rPr>
          <w:b/>
          <w:bCs/>
          <w:szCs w:val="22"/>
        </w:rPr>
      </w:pPr>
      <w:r w:rsidRPr="00DA49AA">
        <w:rPr>
          <w:b/>
          <w:bCs/>
          <w:szCs w:val="22"/>
        </w:rPr>
        <w:t>II - TEXTES RÉGISSANT LES CONCOURS EXTERNE ET INTERNE POUR L'ACCÈS AU CORPS DES ADJOINTS ADMINISTRATIFS DE CHANCELLERIE</w:t>
      </w:r>
      <w:r w:rsidR="00B55217">
        <w:rPr>
          <w:b/>
          <w:bCs/>
          <w:szCs w:val="22"/>
        </w:rPr>
        <w:t>.</w:t>
      </w:r>
    </w:p>
    <w:p w:rsidR="00DA49AA" w:rsidRDefault="00DA49AA" w:rsidP="00DA49AA">
      <w:pPr>
        <w:rPr>
          <w:lang w:eastAsia="zh-CN"/>
        </w:rPr>
      </w:pPr>
    </w:p>
    <w:p w:rsidR="00DA49AA" w:rsidRDefault="00DA49AA" w:rsidP="00DA49AA">
      <w:pPr>
        <w:jc w:val="both"/>
      </w:pPr>
      <w:r w:rsidRPr="00EB6912">
        <w:rPr>
          <w:b/>
          <w:bCs/>
          <w:szCs w:val="22"/>
        </w:rPr>
        <w:t>a) Organisation et  nature des épreuves :</w:t>
      </w:r>
    </w:p>
    <w:p w:rsidR="00DA49AA" w:rsidRDefault="00DA49AA" w:rsidP="00DA49AA">
      <w:pPr>
        <w:jc w:val="both"/>
      </w:pPr>
      <w:r>
        <w:t xml:space="preserve">Arrêté du 8 novembre 2007 </w:t>
      </w:r>
      <w:r w:rsidR="00022F0B">
        <w:t xml:space="preserve">modifié </w:t>
      </w:r>
      <w:r>
        <w:t>(</w:t>
      </w:r>
      <w:r>
        <w:rPr>
          <w:i/>
          <w:iCs/>
        </w:rPr>
        <w:t>Journal officiel</w:t>
      </w:r>
      <w:r>
        <w:t xml:space="preserve"> du 23 novembre 2007) </w:t>
      </w:r>
      <w:r w:rsidR="00727F6D">
        <w:t>relatif aux</w:t>
      </w:r>
      <w:bookmarkStart w:id="0" w:name="_GoBack"/>
      <w:bookmarkEnd w:id="0"/>
      <w:r>
        <w:t xml:space="preserve"> règles générales d'organisation et la nature des épreuves des concours de recrutement d'adjoints administratifs de 1</w:t>
      </w:r>
      <w:r>
        <w:rPr>
          <w:vertAlign w:val="superscript"/>
        </w:rPr>
        <w:t>ère</w:t>
      </w:r>
      <w:r>
        <w:t xml:space="preserve"> classe du ministère des affaires étrangères et européennes.</w:t>
      </w:r>
    </w:p>
    <w:p w:rsidR="00DA49AA" w:rsidRDefault="00DA49AA" w:rsidP="00DA49AA">
      <w:pPr>
        <w:pStyle w:val="TxBrp1"/>
        <w:widowControl/>
        <w:tabs>
          <w:tab w:val="clear" w:pos="204"/>
        </w:tabs>
        <w:autoSpaceDE/>
        <w:autoSpaceDN/>
        <w:adjustRightInd/>
        <w:spacing w:line="240" w:lineRule="auto"/>
        <w:rPr>
          <w:lang w:val="fr-FR"/>
        </w:rPr>
      </w:pPr>
    </w:p>
    <w:p w:rsidR="00DA49AA" w:rsidRDefault="00DA49AA" w:rsidP="00DA49AA">
      <w:pPr>
        <w:jc w:val="both"/>
      </w:pPr>
      <w:r>
        <w:t>Arrêté du 12 juin 1995 relatif à la liste des logiciels de traitement de texte prévus dans les concours comportant une épreuve de dactylographie ou d'utilisation du clavier.</w:t>
      </w:r>
    </w:p>
    <w:p w:rsidR="00DA49AA" w:rsidRDefault="00DA49AA" w:rsidP="00DA49AA">
      <w:pPr>
        <w:jc w:val="both"/>
      </w:pPr>
    </w:p>
    <w:p w:rsidR="00DA49AA" w:rsidRPr="009F713E" w:rsidRDefault="000F6F55" w:rsidP="00DA49AA">
      <w:pPr>
        <w:jc w:val="both"/>
        <w:rPr>
          <w:b/>
          <w:bCs/>
        </w:rPr>
      </w:pPr>
      <w:r>
        <w:rPr>
          <w:b/>
          <w:bCs/>
        </w:rPr>
        <w:t>b</w:t>
      </w:r>
      <w:r w:rsidR="00DA49AA" w:rsidRPr="009F713E">
        <w:rPr>
          <w:b/>
          <w:bCs/>
        </w:rPr>
        <w:t>) Listes complémentaires :</w:t>
      </w:r>
    </w:p>
    <w:p w:rsidR="00022F0B" w:rsidRDefault="00022F0B" w:rsidP="00DA49AA">
      <w:pPr>
        <w:jc w:val="both"/>
      </w:pPr>
    </w:p>
    <w:p w:rsidR="00DA49AA" w:rsidRDefault="00DA49AA" w:rsidP="00DA49AA">
      <w:pPr>
        <w:jc w:val="both"/>
      </w:pPr>
      <w:r>
        <w:t xml:space="preserve">Décret n° 2005-789 du 13 juillet 2005 </w:t>
      </w:r>
      <w:r w:rsidR="00022F0B">
        <w:t xml:space="preserve">modifié </w:t>
      </w:r>
      <w:r>
        <w:t>relatif à l’utilisation des listes complémentaires d’admission pour le recrutement par voie de concours de fonctionnaires du ministère des affaires étrangères.</w:t>
      </w:r>
    </w:p>
    <w:p w:rsidR="00DA49AA" w:rsidRDefault="00DA49AA" w:rsidP="00DA49AA">
      <w:pPr>
        <w:jc w:val="both"/>
      </w:pPr>
    </w:p>
    <w:p w:rsidR="00DA49AA" w:rsidRDefault="000F6F55" w:rsidP="00DA49AA">
      <w:pPr>
        <w:jc w:val="both"/>
        <w:rPr>
          <w:b/>
          <w:bCs/>
          <w:lang w:val="pt-PT"/>
        </w:rPr>
      </w:pPr>
      <w:r>
        <w:rPr>
          <w:b/>
          <w:bCs/>
          <w:lang w:val="pt-PT"/>
        </w:rPr>
        <w:t>c</w:t>
      </w:r>
      <w:r w:rsidR="00DA49AA" w:rsidRPr="000610C6">
        <w:rPr>
          <w:b/>
          <w:bCs/>
          <w:lang w:val="pt-PT"/>
        </w:rPr>
        <w:t xml:space="preserve">) </w:t>
      </w:r>
      <w:r w:rsidR="00DA49AA" w:rsidRPr="000C6CA2">
        <w:rPr>
          <w:b/>
          <w:bCs/>
        </w:rPr>
        <w:t>Frais de transport :</w:t>
      </w:r>
    </w:p>
    <w:p w:rsidR="00022F0B" w:rsidRDefault="00022F0B" w:rsidP="00DA49AA">
      <w:pPr>
        <w:jc w:val="both"/>
      </w:pPr>
    </w:p>
    <w:p w:rsidR="00DA49AA" w:rsidRDefault="00DA49AA" w:rsidP="00DA49AA">
      <w:pPr>
        <w:jc w:val="both"/>
        <w:rPr>
          <w:b/>
          <w:bCs/>
          <w:i/>
          <w:iCs/>
        </w:rPr>
      </w:pPr>
      <w:r w:rsidRPr="000610C6">
        <w:t xml:space="preserve">Décret n° 2006-781 du 3 juillet 2006 fixant les conditions et les modalités de règlement des frais occasionnés par les déplacements temporaires </w:t>
      </w:r>
      <w:r>
        <w:t xml:space="preserve">des personnels civils de l’Etat </w:t>
      </w:r>
      <w:r w:rsidRPr="00114FB3">
        <w:rPr>
          <w:i/>
          <w:iCs/>
        </w:rPr>
        <w:t>(Les frais de transport supportés par les candidats aux concours externe et interne, fonctionnaires ou agents du MAEE affectés soit à Nantes, soit à l’étranger, sont pris en charge par le ministère pour un aller-retour par année civile. La prise en charge par le MAEE ne concerne que les fonctionnaires et les agents rémunérés sur le budget du MAEE).</w:t>
      </w:r>
    </w:p>
    <w:p w:rsidR="00FE552B" w:rsidRDefault="00FE552B" w:rsidP="00DA49AA">
      <w:pPr>
        <w:jc w:val="both"/>
        <w:rPr>
          <w:i/>
          <w:iCs/>
        </w:rPr>
      </w:pPr>
    </w:p>
    <w:p w:rsidR="00EB6912" w:rsidRPr="00EC4970" w:rsidRDefault="00EB6912" w:rsidP="00FE552B">
      <w:pPr>
        <w:jc w:val="both"/>
        <w:rPr>
          <w:szCs w:val="22"/>
        </w:rPr>
      </w:pPr>
      <w:r w:rsidRPr="00DC21A7">
        <w:rPr>
          <w:i/>
          <w:iCs/>
        </w:rPr>
        <w:t xml:space="preserve">Tous ces textes peuvent être consultés sur le site </w:t>
      </w:r>
      <w:hyperlink r:id="rId6" w:history="1">
        <w:r w:rsidRPr="00DC21A7">
          <w:rPr>
            <w:rStyle w:val="Lienhypertexte"/>
            <w:i/>
            <w:iCs/>
          </w:rPr>
          <w:t>www.legifrance.gouv.fr</w:t>
        </w:r>
      </w:hyperlink>
    </w:p>
    <w:sectPr w:rsidR="00EB6912" w:rsidRPr="00EC4970" w:rsidSect="00FE55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495A"/>
    <w:multiLevelType w:val="hybridMultilevel"/>
    <w:tmpl w:val="8C040EDE"/>
    <w:lvl w:ilvl="0" w:tplc="40CAD878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70"/>
    <w:rsid w:val="00022F0B"/>
    <w:rsid w:val="000C6CA2"/>
    <w:rsid w:val="000F6F55"/>
    <w:rsid w:val="0011286E"/>
    <w:rsid w:val="00187554"/>
    <w:rsid w:val="00257A7E"/>
    <w:rsid w:val="00284B5F"/>
    <w:rsid w:val="00346502"/>
    <w:rsid w:val="0041464F"/>
    <w:rsid w:val="004751A7"/>
    <w:rsid w:val="00727F6D"/>
    <w:rsid w:val="007B662B"/>
    <w:rsid w:val="008511FD"/>
    <w:rsid w:val="00925FD3"/>
    <w:rsid w:val="00B55217"/>
    <w:rsid w:val="00B66525"/>
    <w:rsid w:val="00BC0A25"/>
    <w:rsid w:val="00C874D2"/>
    <w:rsid w:val="00CC1830"/>
    <w:rsid w:val="00D161FD"/>
    <w:rsid w:val="00D5024E"/>
    <w:rsid w:val="00DA49AA"/>
    <w:rsid w:val="00DF7B90"/>
    <w:rsid w:val="00EB6912"/>
    <w:rsid w:val="00EC4970"/>
    <w:rsid w:val="00F15467"/>
    <w:rsid w:val="00FC7768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970"/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rsid w:val="001875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2">
    <w:name w:val="Body Text 2"/>
    <w:basedOn w:val="Normal"/>
    <w:rsid w:val="00EC4970"/>
    <w:rPr>
      <w:rFonts w:eastAsia="SimSun"/>
      <w:b/>
      <w:bCs/>
      <w:sz w:val="22"/>
      <w:szCs w:val="23"/>
      <w:lang w:eastAsia="zh-CN"/>
    </w:rPr>
  </w:style>
  <w:style w:type="paragraph" w:customStyle="1" w:styleId="T1">
    <w:name w:val="T1"/>
    <w:basedOn w:val="Normal"/>
    <w:autoRedefine/>
    <w:rsid w:val="00EC4970"/>
    <w:pPr>
      <w:spacing w:before="120"/>
    </w:pPr>
    <w:rPr>
      <w:b/>
      <w:bCs/>
    </w:rPr>
  </w:style>
  <w:style w:type="paragraph" w:customStyle="1" w:styleId="T2">
    <w:name w:val="T2"/>
    <w:basedOn w:val="Normal"/>
    <w:rsid w:val="0041464F"/>
    <w:pPr>
      <w:spacing w:before="120"/>
    </w:pPr>
    <w:rPr>
      <w:b/>
      <w:bCs/>
    </w:rPr>
  </w:style>
  <w:style w:type="character" w:styleId="Lienhypertexte">
    <w:name w:val="Hyperlink"/>
    <w:basedOn w:val="Policepardfaut"/>
    <w:rsid w:val="00EB6912"/>
    <w:rPr>
      <w:color w:val="0000FF"/>
      <w:u w:val="single"/>
    </w:rPr>
  </w:style>
  <w:style w:type="character" w:styleId="Lienhypertextesuivivisit">
    <w:name w:val="FollowedHyperlink"/>
    <w:basedOn w:val="Policepardfaut"/>
    <w:rsid w:val="00EB6912"/>
    <w:rPr>
      <w:color w:val="800080"/>
      <w:u w:val="single"/>
    </w:rPr>
  </w:style>
  <w:style w:type="paragraph" w:customStyle="1" w:styleId="TxBrp1">
    <w:name w:val="TxBr_p1"/>
    <w:basedOn w:val="Normal"/>
    <w:rsid w:val="00DA49AA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szCs w:val="24"/>
      <w:lang w:val="en-US"/>
    </w:rPr>
  </w:style>
  <w:style w:type="paragraph" w:customStyle="1" w:styleId="TxBrp2">
    <w:name w:val="TxBr_p2"/>
    <w:basedOn w:val="Normal"/>
    <w:rsid w:val="00DA49AA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  <w:jc w:val="both"/>
    </w:pPr>
    <w:rPr>
      <w:szCs w:val="24"/>
      <w:lang w:val="en-US"/>
    </w:rPr>
  </w:style>
  <w:style w:type="paragraph" w:styleId="Date">
    <w:name w:val="Date"/>
    <w:basedOn w:val="Normal"/>
    <w:next w:val="Normal"/>
    <w:rsid w:val="00DA49AA"/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970"/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rsid w:val="001875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2">
    <w:name w:val="Body Text 2"/>
    <w:basedOn w:val="Normal"/>
    <w:rsid w:val="00EC4970"/>
    <w:rPr>
      <w:rFonts w:eastAsia="SimSun"/>
      <w:b/>
      <w:bCs/>
      <w:sz w:val="22"/>
      <w:szCs w:val="23"/>
      <w:lang w:eastAsia="zh-CN"/>
    </w:rPr>
  </w:style>
  <w:style w:type="paragraph" w:customStyle="1" w:styleId="T1">
    <w:name w:val="T1"/>
    <w:basedOn w:val="Normal"/>
    <w:autoRedefine/>
    <w:rsid w:val="00EC4970"/>
    <w:pPr>
      <w:spacing w:before="120"/>
    </w:pPr>
    <w:rPr>
      <w:b/>
      <w:bCs/>
    </w:rPr>
  </w:style>
  <w:style w:type="paragraph" w:customStyle="1" w:styleId="T2">
    <w:name w:val="T2"/>
    <w:basedOn w:val="Normal"/>
    <w:rsid w:val="0041464F"/>
    <w:pPr>
      <w:spacing w:before="120"/>
    </w:pPr>
    <w:rPr>
      <w:b/>
      <w:bCs/>
    </w:rPr>
  </w:style>
  <w:style w:type="character" w:styleId="Lienhypertexte">
    <w:name w:val="Hyperlink"/>
    <w:basedOn w:val="Policepardfaut"/>
    <w:rsid w:val="00EB6912"/>
    <w:rPr>
      <w:color w:val="0000FF"/>
      <w:u w:val="single"/>
    </w:rPr>
  </w:style>
  <w:style w:type="character" w:styleId="Lienhypertextesuivivisit">
    <w:name w:val="FollowedHyperlink"/>
    <w:basedOn w:val="Policepardfaut"/>
    <w:rsid w:val="00EB6912"/>
    <w:rPr>
      <w:color w:val="800080"/>
      <w:u w:val="single"/>
    </w:rPr>
  </w:style>
  <w:style w:type="paragraph" w:customStyle="1" w:styleId="TxBrp1">
    <w:name w:val="TxBr_p1"/>
    <w:basedOn w:val="Normal"/>
    <w:rsid w:val="00DA49AA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szCs w:val="24"/>
      <w:lang w:val="en-US"/>
    </w:rPr>
  </w:style>
  <w:style w:type="paragraph" w:customStyle="1" w:styleId="TxBrp2">
    <w:name w:val="TxBr_p2"/>
    <w:basedOn w:val="Normal"/>
    <w:rsid w:val="00DA49AA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  <w:jc w:val="both"/>
    </w:pPr>
    <w:rPr>
      <w:szCs w:val="24"/>
      <w:lang w:val="en-US"/>
    </w:rPr>
  </w:style>
  <w:style w:type="paragraph" w:styleId="Date">
    <w:name w:val="Date"/>
    <w:basedOn w:val="Normal"/>
    <w:next w:val="Normal"/>
    <w:rsid w:val="00DA49A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franc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SECRÉTAIRE DE CHANCELLERIE</vt:lpstr>
    </vt:vector>
  </TitlesOfParts>
  <Company>M.A.E.</Company>
  <LinksUpToDate>false</LinksUpToDate>
  <CharactersWithSpaces>2066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SECRÉTAIRE DE CHANCELLERIE</dc:title>
  <dc:creator>vellutinij</dc:creator>
  <cp:lastModifiedBy>VARENNE Valery</cp:lastModifiedBy>
  <cp:revision>4</cp:revision>
  <dcterms:created xsi:type="dcterms:W3CDTF">2017-05-04T15:46:00Z</dcterms:created>
  <dcterms:modified xsi:type="dcterms:W3CDTF">2017-05-05T07:27:00Z</dcterms:modified>
</cp:coreProperties>
</file>